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8F3" w:rsidRPr="00563E6E" w:rsidRDefault="007238F3" w:rsidP="007238F3">
      <w:pPr>
        <w:pStyle w:val="First"/>
        <w:jc w:val="center"/>
        <w:rPr>
          <w:b/>
          <w:color w:val="FF0000"/>
          <w:sz w:val="24"/>
          <w:lang w:val="en-US"/>
        </w:rPr>
      </w:pPr>
    </w:p>
    <w:p w:rsidR="00EC00FB" w:rsidRPr="007238F3" w:rsidRDefault="0002559F">
      <w:pPr>
        <w:pStyle w:val="First"/>
        <w:rPr>
          <w:lang w:val="en-US"/>
        </w:rPr>
        <w:sectPr w:rsidR="00EC00FB" w:rsidRPr="007238F3">
          <w:headerReference w:type="default" r:id="rId8"/>
          <w:footerReference w:type="default" r:id="rId9"/>
          <w:pgSz w:w="11906" w:h="16838" w:code="9"/>
          <w:pgMar w:top="3233" w:right="851" w:bottom="1134" w:left="1418" w:header="709" w:footer="454" w:gutter="0"/>
          <w:cols w:space="708"/>
          <w:docGrid w:linePitch="360"/>
        </w:sectPr>
      </w:pPr>
      <w:r w:rsidRPr="00585881">
        <w:rPr>
          <w:noProof/>
        </w:rPr>
        <mc:AlternateContent>
          <mc:Choice Requires="wps">
            <w:drawing>
              <wp:anchor distT="0" distB="0" distL="114300" distR="114300" simplePos="0" relativeHeight="251658240" behindDoc="0" locked="0" layoutInCell="1" allowOverlap="1">
                <wp:simplePos x="0" y="0"/>
                <wp:positionH relativeFrom="page">
                  <wp:posOffset>5156835</wp:posOffset>
                </wp:positionH>
                <wp:positionV relativeFrom="page">
                  <wp:posOffset>401955</wp:posOffset>
                </wp:positionV>
                <wp:extent cx="1835785" cy="585470"/>
                <wp:effectExtent l="0" t="0" r="18415" b="0"/>
                <wp:wrapNone/>
                <wp:docPr id="23" name="Textfeld 23"/>
                <wp:cNvGraphicFramePr/>
                <a:graphic xmlns:a="http://schemas.openxmlformats.org/drawingml/2006/main">
                  <a:graphicData uri="http://schemas.microsoft.com/office/word/2010/wordprocessingShape">
                    <wps:wsp>
                      <wps:cNvSpPr txBox="1"/>
                      <wps:spPr>
                        <a:xfrm>
                          <a:off x="0" y="0"/>
                          <a:ext cx="1835785" cy="585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00FB" w:rsidRDefault="0002559F">
                            <w:pPr>
                              <w:pStyle w:val="TitelC"/>
                            </w:pPr>
                            <w:r>
                              <w:rPr>
                                <w:lang w:val="en-US"/>
                              </w:rPr>
                              <w:t>Press Release</w:t>
                            </w:r>
                            <w:r>
                              <w:rPr>
                                <w:lang w:val="en-US"/>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46.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" filled="f" stroked="f" strokeweight=".5pt">
                <v:textbox inset="0,0,0,0">
                  <w:txbxContent>
                    <w:p w:rsidR="00EC00FB" w:rsidRDefault="0002559F">
                      <w:pPr>
                        <w:pStyle w:val="TitelC"/>
                      </w:pPr>
                      <w:r>
                        <w:rPr>
                          <w:lang w:val="en-US"/>
                        </w:rPr>
                        <w:t>Press Release</w:t>
                      </w:r>
                      <w:r>
                        <w:rPr>
                          <w:lang w:val="en-US"/>
                        </w:rPr>
                        <w:br/>
                      </w:r>
                    </w:p>
                  </w:txbxContent>
                </v:textbox>
                <w10:wrap anchorx="page" anchory="page"/>
              </v:shape>
            </w:pict>
          </mc:Fallback>
        </mc:AlternateContent>
      </w:r>
    </w:p>
    <w:p w:rsidR="00036568" w:rsidRPr="00FC3B29" w:rsidRDefault="0002559F" w:rsidP="00356BD6">
      <w:pPr>
        <w:spacing w:after="0" w:line="240" w:lineRule="auto"/>
        <w:rPr>
          <w:rFonts w:eastAsia="Times New Roman"/>
          <w:b/>
          <w:bCs/>
          <w:position w:val="8"/>
          <w:sz w:val="36"/>
          <w:szCs w:val="28"/>
          <w:lang w:val="en-US"/>
        </w:rPr>
      </w:pPr>
      <w:r w:rsidRPr="00585881">
        <w:rPr>
          <w:rFonts w:eastAsia="Times New Roman"/>
          <w:b/>
          <w:bCs/>
          <w:position w:val="8"/>
          <w:sz w:val="36"/>
          <w:szCs w:val="28"/>
          <w:lang w:val="en-US"/>
        </w:rPr>
        <w:t xml:space="preserve">Brake safely with Continental – new </w:t>
      </w:r>
      <w:r w:rsidR="00072568">
        <w:rPr>
          <w:rFonts w:eastAsia="Times New Roman"/>
          <w:b/>
          <w:bCs/>
          <w:position w:val="8"/>
          <w:sz w:val="36"/>
          <w:szCs w:val="28"/>
          <w:lang w:val="en-US"/>
        </w:rPr>
        <w:t xml:space="preserve">equipment </w:t>
      </w:r>
      <w:r w:rsidRPr="00585881">
        <w:rPr>
          <w:rFonts w:eastAsia="Times New Roman"/>
          <w:b/>
          <w:bCs/>
          <w:position w:val="8"/>
          <w:sz w:val="36"/>
          <w:szCs w:val="28"/>
          <w:lang w:val="en-US"/>
        </w:rPr>
        <w:t>for changing brake fluid</w:t>
      </w:r>
    </w:p>
    <w:p w:rsidR="00356BD6" w:rsidRPr="00FC3B29" w:rsidRDefault="00C505C6" w:rsidP="00356BD6">
      <w:pPr>
        <w:spacing w:after="0" w:line="276" w:lineRule="auto"/>
        <w:rPr>
          <w:b/>
          <w:bCs/>
          <w:lang w:val="en-US"/>
        </w:rPr>
      </w:pPr>
    </w:p>
    <w:p w:rsidR="00BE18A9" w:rsidRPr="00FC3B29" w:rsidRDefault="0002559F" w:rsidP="00BE18A9">
      <w:pPr>
        <w:pStyle w:val="VorlaufBullet"/>
        <w:rPr>
          <w:lang w:val="en-US"/>
        </w:rPr>
      </w:pPr>
      <w:r w:rsidRPr="00585881">
        <w:rPr>
          <w:bCs/>
          <w:lang w:val="en-US"/>
        </w:rPr>
        <w:t xml:space="preserve">Particularly safe – </w:t>
      </w:r>
      <w:r w:rsidR="00072568">
        <w:rPr>
          <w:bCs/>
          <w:lang w:val="en-US"/>
        </w:rPr>
        <w:t>the f</w:t>
      </w:r>
      <w:r w:rsidRPr="00585881">
        <w:rPr>
          <w:bCs/>
          <w:lang w:val="en-US"/>
        </w:rPr>
        <w:t xml:space="preserve">illing and bleeding </w:t>
      </w:r>
      <w:r w:rsidR="00072568">
        <w:rPr>
          <w:bCs/>
          <w:lang w:val="en-US"/>
        </w:rPr>
        <w:t xml:space="preserve">unit </w:t>
      </w:r>
      <w:r w:rsidRPr="00585881">
        <w:rPr>
          <w:bCs/>
          <w:lang w:val="en-US"/>
        </w:rPr>
        <w:t>is equipped with innovative electronic pressure control</w:t>
      </w:r>
    </w:p>
    <w:p w:rsidR="00E4569C" w:rsidRPr="00FC3B29" w:rsidRDefault="0002559F" w:rsidP="00BE18A9">
      <w:pPr>
        <w:pStyle w:val="VorlaufBullet"/>
        <w:rPr>
          <w:lang w:val="en-US"/>
        </w:rPr>
      </w:pPr>
      <w:r w:rsidRPr="00585881">
        <w:rPr>
          <w:bCs/>
          <w:lang w:val="en-US"/>
        </w:rPr>
        <w:t>Particularly comprehensive – the product portfolio ranges from brake fluid to work devices and disposal systems</w:t>
      </w:r>
    </w:p>
    <w:p w:rsidR="00A26A86" w:rsidRPr="00FC3B29" w:rsidRDefault="0002559F" w:rsidP="00A26A86">
      <w:pPr>
        <w:pStyle w:val="VorlaufBullet"/>
        <w:rPr>
          <w:lang w:val="en-US"/>
        </w:rPr>
      </w:pPr>
      <w:r w:rsidRPr="00585881">
        <w:rPr>
          <w:bCs/>
          <w:lang w:val="en-US"/>
        </w:rPr>
        <w:t xml:space="preserve">Particularly reliable – the brake fluid testing equipment displays information about the </w:t>
      </w:r>
      <w:r w:rsidR="00072568">
        <w:rPr>
          <w:bCs/>
          <w:lang w:val="en-US"/>
        </w:rPr>
        <w:t>unit’s</w:t>
      </w:r>
      <w:r w:rsidRPr="00585881">
        <w:rPr>
          <w:bCs/>
          <w:lang w:val="en-US"/>
        </w:rPr>
        <w:t xml:space="preserve"> status</w:t>
      </w:r>
    </w:p>
    <w:p w:rsidR="00356BD6" w:rsidRPr="00FC3B29" w:rsidRDefault="002E5A55" w:rsidP="00144479">
      <w:pPr>
        <w:rPr>
          <w:lang w:val="en-US"/>
        </w:rPr>
      </w:pPr>
      <w:r>
        <w:rPr>
          <w:lang w:val="en-US"/>
        </w:rPr>
        <w:t>Frankfurt, September</w:t>
      </w:r>
      <w:bookmarkStart w:id="0" w:name="_GoBack"/>
      <w:bookmarkEnd w:id="0"/>
      <w:r w:rsidR="0002559F" w:rsidRPr="00585881">
        <w:rPr>
          <w:lang w:val="en-US"/>
        </w:rPr>
        <w:t xml:space="preserve"> 2017</w:t>
      </w:r>
      <w:r w:rsidR="00BB7439">
        <w:rPr>
          <w:lang w:val="en-US"/>
        </w:rPr>
        <w:t>.</w:t>
      </w:r>
      <w:r w:rsidR="00072568">
        <w:rPr>
          <w:lang w:val="en-US"/>
        </w:rPr>
        <w:t xml:space="preserve"> </w:t>
      </w:r>
      <w:r w:rsidR="0002559F" w:rsidRPr="00585881">
        <w:rPr>
          <w:lang w:val="en-US"/>
        </w:rPr>
        <w:t xml:space="preserve">Brake fluid </w:t>
      </w:r>
      <w:r w:rsidR="00072568">
        <w:rPr>
          <w:lang w:val="en-US"/>
        </w:rPr>
        <w:t xml:space="preserve">plays a </w:t>
      </w:r>
      <w:r w:rsidR="0002559F" w:rsidRPr="00585881">
        <w:rPr>
          <w:lang w:val="en-US"/>
        </w:rPr>
        <w:t>decisive role in reliable braking and safe driving. Maintenance is often incompletely documented, especially in the case of older vehicles, so brake fluid testing is high-priority when brakes are serviced in independent workshops. The new generation of the BFCS 300 brake fluid test equipment from the technology company Continental has now made this task even more user-friendly. The FB30 family of bleeding d</w:t>
      </w:r>
      <w:r w:rsidR="00BB7439">
        <w:rPr>
          <w:lang w:val="en-US"/>
        </w:rPr>
        <w:t>evices has also been updated. A</w:t>
      </w:r>
      <w:r w:rsidR="0002559F" w:rsidRPr="00585881">
        <w:rPr>
          <w:lang w:val="en-US"/>
        </w:rPr>
        <w:t>n electronic pressure control system ensures even more safety while the brake fluid is being changed – a first in the automotive aftermarket. Continental also offers a comprehensive range of products for replacing brake fluid with its ATE product brand – from brake fluids and bleeding unit adapters to the disposal system.</w:t>
      </w:r>
    </w:p>
    <w:p w:rsidR="00356BD6" w:rsidRPr="00FC3B29" w:rsidRDefault="0002559F" w:rsidP="00C52FFF">
      <w:pPr>
        <w:pStyle w:val="berschrift2"/>
        <w:rPr>
          <w:rFonts w:cs="Arial"/>
        </w:rPr>
      </w:pPr>
      <w:r w:rsidRPr="00585881">
        <w:t>The brake fluid testing equipment warns you when the sensor is overheating</w:t>
      </w:r>
    </w:p>
    <w:p w:rsidR="000F3B61" w:rsidRPr="00FC3B29" w:rsidRDefault="0002559F" w:rsidP="00DA30AA">
      <w:pPr>
        <w:rPr>
          <w:lang w:val="en-US"/>
        </w:rPr>
      </w:pPr>
      <w:r w:rsidRPr="00585881">
        <w:rPr>
          <w:lang w:val="en-US"/>
        </w:rPr>
        <w:t xml:space="preserve">The ATE BFCS 300 brake fluid testing equipment uses the thermo-boiling method to measure the boiling point of all common, glycol-based brake fluids. “Boiling the liquid is the only way to determine the exact boiling point regardless of the type of brake fluid,” emphasizes Frank Schmidt, Head of Technical Services for Continental’s Independent Aftermarket Business Unit. “In Austria, the brake fluid test is part of the Technical Inspection Authority’s testing procedure, so this method is required by law.” </w:t>
      </w:r>
    </w:p>
    <w:p w:rsidR="00356BD6" w:rsidRPr="00FC3B29" w:rsidRDefault="0002559F" w:rsidP="00DA30AA">
      <w:pPr>
        <w:rPr>
          <w:lang w:val="en-US"/>
        </w:rPr>
      </w:pPr>
      <w:r w:rsidRPr="00585881">
        <w:rPr>
          <w:lang w:val="en-US"/>
        </w:rPr>
        <w:lastRenderedPageBreak/>
        <w:t xml:space="preserve">During the test procedure, a sample of the brake fluid in the ATE BFCS 300 is heated to its boiling point. The device then displays the measured temperature value after approximately 30 seconds. Continental experts have integrated an optional printer interface into the latest version. This allows the workshop to print out the test result and use it for customer information. An internal counter stores the last 10 measurements. </w:t>
      </w:r>
      <w:r w:rsidR="00072568">
        <w:rPr>
          <w:lang w:val="en-US"/>
        </w:rPr>
        <w:t>Another e</w:t>
      </w:r>
      <w:r w:rsidRPr="00585881">
        <w:rPr>
          <w:lang w:val="en-US"/>
        </w:rPr>
        <w:t xml:space="preserve">specially useful </w:t>
      </w:r>
      <w:r w:rsidR="00072568">
        <w:rPr>
          <w:lang w:val="en-US"/>
        </w:rPr>
        <w:t xml:space="preserve">feature is that </w:t>
      </w:r>
      <w:r w:rsidRPr="00585881">
        <w:rPr>
          <w:lang w:val="en-US"/>
        </w:rPr>
        <w:t xml:space="preserve">error messages can now be analyzed quickly and the error targeted and corrected, because the device warns users on its new 4-digit display if the sensor is too hot, for example, or if the measuring head is </w:t>
      </w:r>
      <w:r w:rsidR="00072568">
        <w:rPr>
          <w:lang w:val="en-US"/>
        </w:rPr>
        <w:t xml:space="preserve">beginning to </w:t>
      </w:r>
      <w:r w:rsidRPr="00585881">
        <w:rPr>
          <w:lang w:val="en-US"/>
        </w:rPr>
        <w:t>suffer from wear &amp; tear</w:t>
      </w:r>
      <w:r w:rsidR="00072568">
        <w:rPr>
          <w:lang w:val="en-US"/>
        </w:rPr>
        <w:t xml:space="preserve"> – and t</w:t>
      </w:r>
      <w:r w:rsidRPr="00585881">
        <w:rPr>
          <w:lang w:val="en-US"/>
        </w:rPr>
        <w:t>hanks to the ATE BFCS 300’s new wide-range power supply designed for voltage supplies of 90-250 V, workshops around the world can use the device safely.</w:t>
      </w:r>
    </w:p>
    <w:p w:rsidR="003C066B" w:rsidRPr="00FC3B29" w:rsidRDefault="0002559F" w:rsidP="003C066B">
      <w:pPr>
        <w:pStyle w:val="berschrift2"/>
      </w:pPr>
      <w:r w:rsidRPr="00585881">
        <w:t>Changing brake fluid made easy</w:t>
      </w:r>
    </w:p>
    <w:p w:rsidR="009C246E" w:rsidRPr="00FC3B29" w:rsidRDefault="0002559F" w:rsidP="005B522A">
      <w:pPr>
        <w:rPr>
          <w:lang w:val="en-US"/>
        </w:rPr>
      </w:pPr>
      <w:r w:rsidRPr="00585881">
        <w:rPr>
          <w:lang w:val="en-US"/>
        </w:rPr>
        <w:t>Modern servicing equipment is needed to change the brake fluid in the electronic braking systems of today’s modern vehicles – and Continental is once again setting new standards in the market with the new ATE FB 30 filling and bleeding unit with its innovative electronic pressure c</w:t>
      </w:r>
      <w:r w:rsidR="00BB7439">
        <w:rPr>
          <w:lang w:val="en-US"/>
        </w:rPr>
        <w:t>ontrol system.</w:t>
      </w:r>
      <w:r w:rsidRPr="00585881">
        <w:rPr>
          <w:lang w:val="en-US"/>
        </w:rPr>
        <w:t xml:space="preserve"> Three pressure stages are available for filling, flushing and bleeding the braking system: 0.4, 1.0 and 2.2 bar. The device monitors the pressure setting electronically and regulates it as required, ensuring maximum safety – and manual pressure adjustment from 0.4 -3.5 bar is now also available. A pressure gauge allows you to monitor the selected pressure. All functions are controlled via the rugged, clearly</w:t>
      </w:r>
      <w:r w:rsidR="00BB7439">
        <w:rPr>
          <w:lang w:val="en-US"/>
        </w:rPr>
        <w:t xml:space="preserve"> </w:t>
      </w:r>
      <w:r w:rsidRPr="00585881">
        <w:rPr>
          <w:lang w:val="en-US"/>
        </w:rPr>
        <w:t xml:space="preserve">arranged control panel. Signal lamps indicate the selected function. </w:t>
      </w:r>
    </w:p>
    <w:p w:rsidR="009C246E" w:rsidRPr="00FC3B29" w:rsidRDefault="0002559F" w:rsidP="003D27E4">
      <w:pPr>
        <w:keepLines w:val="0"/>
        <w:rPr>
          <w:lang w:val="en-US"/>
        </w:rPr>
      </w:pPr>
      <w:r w:rsidRPr="00585881">
        <w:rPr>
          <w:lang w:val="en-US"/>
        </w:rPr>
        <w:t xml:space="preserve">The ATE FB 30 works directly from commercial 5, 20 and 30-liter brake fluid containers, which are securely fixed in the unit by means of a bracket. There is no need for the time-consuming transfer </w:t>
      </w:r>
      <w:r w:rsidR="00BB7439">
        <w:rPr>
          <w:lang w:val="en-US"/>
        </w:rPr>
        <w:t xml:space="preserve">of the brake fluid. A specially </w:t>
      </w:r>
      <w:r w:rsidRPr="00585881">
        <w:rPr>
          <w:lang w:val="en-US"/>
        </w:rPr>
        <w:t>designed bracket ensures that the suction lance is fixed securely in the brake fluid container. The unit is also designed to prevent unwanted air from entering the container and the brake system. The ATE FB 30 is equipped with practical brackets for the filling hose and power cord – and there are also holders for bleeding unit adapters. The unit also features a stowage tray for small parts and tools. The ATE FB 30 is supplied with a bleeding unit adapter that fits all common European vehicles. Continental’s other adapters for a large number of vehicles in the market can be ordered from automotive part wholesalers.</w:t>
      </w:r>
    </w:p>
    <w:p w:rsidR="003B5F33" w:rsidRPr="00FC3B29" w:rsidRDefault="0002559F" w:rsidP="00A961CD">
      <w:pPr>
        <w:pStyle w:val="berschrift2"/>
      </w:pPr>
      <w:r w:rsidRPr="00585881">
        <w:lastRenderedPageBreak/>
        <w:t>Making brakes react quickly and reliably</w:t>
      </w:r>
    </w:p>
    <w:p w:rsidR="00E4569C" w:rsidRPr="00FC3B29" w:rsidRDefault="0002559F" w:rsidP="000D35CD">
      <w:pPr>
        <w:rPr>
          <w:lang w:val="en-US"/>
        </w:rPr>
      </w:pPr>
      <w:r w:rsidRPr="00585881">
        <w:rPr>
          <w:lang w:val="en-US"/>
        </w:rPr>
        <w:t xml:space="preserve">Testing equipment and filling and bleeding units are just one part of Continental’s broad portfolio for changing brake fluids – the ATE brake fluid range includes DOT 3 and DOT 4 </w:t>
      </w:r>
      <w:r w:rsidR="00BE2F67">
        <w:rPr>
          <w:lang w:val="en-US"/>
        </w:rPr>
        <w:t>h</w:t>
      </w:r>
      <w:r w:rsidRPr="00585881">
        <w:rPr>
          <w:lang w:val="en-US"/>
        </w:rPr>
        <w:t>igh</w:t>
      </w:r>
      <w:r w:rsidR="00BE2F67">
        <w:rPr>
          <w:lang w:val="en-US"/>
        </w:rPr>
        <w:t>-p</w:t>
      </w:r>
      <w:r w:rsidRPr="00585881">
        <w:rPr>
          <w:lang w:val="en-US"/>
        </w:rPr>
        <w:t>erformance and ESP brake fluids. Many container sizes are available for each quality grade. High-quality additives in our brake fluids provide excellent protection against rust and fluid aging, increasing the longevity of the brake as a whole and mak</w:t>
      </w:r>
      <w:r w:rsidR="00837AD9">
        <w:rPr>
          <w:lang w:val="en-US"/>
        </w:rPr>
        <w:t>ing it safer in the long term.</w:t>
      </w:r>
    </w:p>
    <w:p w:rsidR="000D35CD" w:rsidRPr="00FC3B29" w:rsidRDefault="0002559F" w:rsidP="000D35CD">
      <w:pPr>
        <w:rPr>
          <w:lang w:val="en-US"/>
        </w:rPr>
      </w:pPr>
      <w:r w:rsidRPr="00F0341C">
        <w:rPr>
          <w:lang w:val="en-US"/>
        </w:rPr>
        <w:t xml:space="preserve">For proper and cost-effective brake fluid disposal, Continental also offers disposal systems with up to four collecting containers, in which the used brake fluids can be sorted according to type in a closed system. </w:t>
      </w:r>
    </w:p>
    <w:p w:rsidR="0018006C" w:rsidRPr="00FC3B29" w:rsidRDefault="0002559F" w:rsidP="0018006C">
      <w:pPr>
        <w:pStyle w:val="berschrift2"/>
        <w:rPr>
          <w:lang w:val="fr-FR"/>
        </w:rPr>
      </w:pPr>
      <w:r w:rsidRPr="00FC3B29">
        <w:rPr>
          <w:lang w:val="fr-FR"/>
        </w:rPr>
        <w:t>Captions</w:t>
      </w:r>
    </w:p>
    <w:p w:rsidR="0018006C" w:rsidRPr="00FC3B29" w:rsidRDefault="0002559F" w:rsidP="0018006C">
      <w:pPr>
        <w:pStyle w:val="berschrift2"/>
        <w:rPr>
          <w:lang w:val="fr-FR"/>
        </w:rPr>
      </w:pPr>
      <w:r w:rsidRPr="00FC3B29">
        <w:rPr>
          <w:lang w:val="fr-FR"/>
        </w:rPr>
        <w:t>Continental_pp_ATE BFCS 300</w:t>
      </w:r>
    </w:p>
    <w:p w:rsidR="0018006C" w:rsidRPr="00FC3B29" w:rsidRDefault="0002559F" w:rsidP="0018006C">
      <w:pPr>
        <w:rPr>
          <w:lang w:val="en-US"/>
        </w:rPr>
      </w:pPr>
      <w:r>
        <w:rPr>
          <w:lang w:val="en-US"/>
        </w:rPr>
        <w:t>The four-digit display of the further-developed ATE BFCS 300 brake fluid testing equipment enables fast fault analysis.</w:t>
      </w:r>
    </w:p>
    <w:p w:rsidR="00585881" w:rsidRPr="00240D0C" w:rsidRDefault="0002559F" w:rsidP="0018006C">
      <w:pPr>
        <w:rPr>
          <w:lang w:val="en-US"/>
        </w:rPr>
      </w:pPr>
      <w:r w:rsidRPr="00240D0C">
        <w:rPr>
          <w:lang w:val="en-US"/>
        </w:rPr>
        <w:t>Photo: Continental</w:t>
      </w:r>
    </w:p>
    <w:p w:rsidR="0018006C" w:rsidRPr="00240D0C" w:rsidRDefault="0002559F" w:rsidP="0018006C">
      <w:pPr>
        <w:pStyle w:val="berschrift2"/>
      </w:pPr>
      <w:r w:rsidRPr="00240D0C">
        <w:t>Continental_pp_ATE FB 30</w:t>
      </w:r>
    </w:p>
    <w:p w:rsidR="00585881" w:rsidRPr="00FC3B29" w:rsidRDefault="0002559F" w:rsidP="00585881">
      <w:pPr>
        <w:rPr>
          <w:lang w:val="en-US"/>
        </w:rPr>
      </w:pPr>
      <w:r w:rsidRPr="00585881">
        <w:rPr>
          <w:lang w:val="en-US"/>
        </w:rPr>
        <w:t>Modern service device: The new ATE FB 30 filling and bleeding unit features an innovative electronic pressure control system.</w:t>
      </w:r>
    </w:p>
    <w:p w:rsidR="00585881" w:rsidRPr="00FC3B29" w:rsidRDefault="0002559F" w:rsidP="00585881">
      <w:pPr>
        <w:rPr>
          <w:lang w:val="en-US"/>
        </w:rPr>
      </w:pPr>
      <w:r w:rsidRPr="00585881">
        <w:rPr>
          <w:lang w:val="en-US"/>
        </w:rPr>
        <w:t>Photo: Continental</w:t>
      </w:r>
    </w:p>
    <w:p w:rsidR="00585881" w:rsidRPr="007238F3" w:rsidRDefault="0002559F" w:rsidP="00FC3B29">
      <w:pPr>
        <w:rPr>
          <w:lang w:val="en-US"/>
        </w:rPr>
      </w:pPr>
      <w:r w:rsidRPr="007238F3">
        <w:rPr>
          <w:lang w:val="en-US"/>
        </w:rPr>
        <w:br w:type="page"/>
      </w:r>
    </w:p>
    <w:p w:rsidR="00837AD9" w:rsidRPr="00060BE8" w:rsidRDefault="00837AD9" w:rsidP="00837AD9">
      <w:pPr>
        <w:pStyle w:val="Boilerplate"/>
        <w:rPr>
          <w:lang w:val="en-US"/>
        </w:rPr>
      </w:pPr>
      <w:r w:rsidRPr="00060BE8">
        <w:rPr>
          <w:b/>
          <w:lang w:val="en-US"/>
        </w:rPr>
        <w:lastRenderedPageBreak/>
        <w:t xml:space="preserve">Continental </w:t>
      </w:r>
      <w:r w:rsidRPr="00060BE8">
        <w:rPr>
          <w:lang w:val="en-US"/>
        </w:rPr>
        <w:t>develops pioneering technologies and services for sustainable and connected mobility of people and their goods. Founded in 1871, the technology company offers safe, efficient, intelligent and affordable solutions for vehicles, machines, traffic and transport. In 2016, Continental generated sales of €40.5 billion and currently employs more than 230,000 people in 56 countries.</w:t>
      </w:r>
    </w:p>
    <w:p w:rsidR="00837AD9" w:rsidRPr="00F65BC0" w:rsidRDefault="00837AD9" w:rsidP="00837AD9">
      <w:pPr>
        <w:pStyle w:val="Boilerplate"/>
        <w:rPr>
          <w:lang w:val="en-US"/>
        </w:rPr>
      </w:pPr>
      <w:r w:rsidRPr="00F65BC0">
        <w:rPr>
          <w:lang w:val="en-US"/>
        </w:rPr>
        <w:t>Information management in and beyond the vehicle is at the very heart of the </w:t>
      </w:r>
      <w:r w:rsidRPr="00F65BC0">
        <w:rPr>
          <w:b/>
          <w:bCs/>
          <w:lang w:val="en-US"/>
        </w:rPr>
        <w:t>Interior </w:t>
      </w:r>
      <w:r w:rsidRPr="00F65BC0">
        <w:rPr>
          <w:lang w:val="en-US"/>
        </w:rPr>
        <w:t>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43,000 people worldwide and generated sales of €8.3 billion in 2016.</w:t>
      </w:r>
    </w:p>
    <w:p w:rsidR="00837AD9" w:rsidRPr="00F65BC0" w:rsidRDefault="00837AD9" w:rsidP="00837AD9">
      <w:pPr>
        <w:pStyle w:val="Boilerplate"/>
        <w:rPr>
          <w:lang w:val="en-US"/>
        </w:rPr>
      </w:pPr>
      <w:r w:rsidRPr="00F65BC0">
        <w:rPr>
          <w:lang w:val="en-US"/>
        </w:rPr>
        <w:t xml:space="preserve">Within the Interior Division the </w:t>
      </w:r>
      <w:r w:rsidRPr="00F65BC0">
        <w:rPr>
          <w:b/>
          <w:bCs/>
          <w:lang w:val="en-US"/>
        </w:rPr>
        <w:t>Commercial Vehicles &amp; Aftermarket</w:t>
      </w:r>
      <w:r w:rsidRPr="00F65BC0">
        <w:rPr>
          <w:lang w:val="en-US"/>
        </w:rPr>
        <w:t xml:space="preserve">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rsidR="00EC00FB" w:rsidRPr="00837AD9" w:rsidRDefault="00C505C6" w:rsidP="0027346F">
      <w:pPr>
        <w:pStyle w:val="Boilerplate"/>
        <w:rPr>
          <w:highlight w:val="yellow"/>
          <w:lang w:val="en-US"/>
        </w:rPr>
      </w:pPr>
    </w:p>
    <w:p w:rsidR="0027346F" w:rsidRPr="00837AD9" w:rsidRDefault="00C505C6">
      <w:pPr>
        <w:pStyle w:val="LinksJournalist"/>
        <w:rPr>
          <w:highlight w:val="yellow"/>
          <w:lang w:val="en-US"/>
        </w:rPr>
      </w:pPr>
    </w:p>
    <w:p w:rsidR="00637447" w:rsidRDefault="00637447" w:rsidP="00637447">
      <w:pPr>
        <w:pStyle w:val="LinksJournalist"/>
        <w:rPr>
          <w:lang w:val="en-GB"/>
        </w:rPr>
      </w:pPr>
      <w:r w:rsidRPr="00865437">
        <w:rPr>
          <w:rFonts w:eastAsiaTheme="minorHAnsi" w:cs="Arial"/>
          <w:szCs w:val="22"/>
          <w:lang w:val="en-US"/>
        </w:rPr>
        <w:t>Contact</w:t>
      </w:r>
      <w:r w:rsidRPr="0009663E">
        <w:rPr>
          <w:bCs/>
          <w:lang w:val="en-US"/>
        </w:rPr>
        <w:t xml:space="preserve"> for Journalists</w:t>
      </w:r>
      <w:r>
        <w:rPr>
          <w:lang w:val="en-GB"/>
        </w:rPr>
        <w:t xml:space="preserve">  </w:t>
      </w:r>
      <w:r w:rsidR="00C505C6">
        <w:rPr>
          <w:lang w:val="en-GB"/>
        </w:rPr>
        <w:pict>
          <v:rect id="_x0000_i1025" style="width:481.85pt;height:.35pt" o:hralign="center" o:hrstd="t" o:hrnoshade="t" o:hr="t" fillcolor="black" stroked="f"/>
        </w:pict>
      </w:r>
    </w:p>
    <w:p w:rsidR="00637447" w:rsidRDefault="00637447" w:rsidP="00637447">
      <w:pPr>
        <w:pStyle w:val="Zweispaltig"/>
        <w:rPr>
          <w:lang w:val="en-GB"/>
        </w:rPr>
        <w:sectPr w:rsidR="00637447">
          <w:headerReference w:type="default" r:id="rId10"/>
          <w:type w:val="continuous"/>
          <w:pgSz w:w="11906" w:h="16838" w:code="9"/>
          <w:pgMar w:top="2835" w:right="851" w:bottom="1134" w:left="1418" w:header="709" w:footer="454" w:gutter="0"/>
          <w:cols w:space="708"/>
          <w:docGrid w:linePitch="360"/>
        </w:sectPr>
      </w:pPr>
    </w:p>
    <w:p w:rsidR="00637447" w:rsidRDefault="00637447" w:rsidP="00637447">
      <w:pPr>
        <w:pStyle w:val="Zweispaltig"/>
        <w:rPr>
          <w:lang w:val="en-GB"/>
        </w:rPr>
      </w:pPr>
      <w:r>
        <w:rPr>
          <w:lang w:val="en-GB"/>
        </w:rPr>
        <w:t>Oliver Heil</w:t>
      </w:r>
      <w:r>
        <w:rPr>
          <w:lang w:val="en-GB"/>
        </w:rPr>
        <w:br/>
        <w:t>Manager Media Relations</w:t>
      </w:r>
      <w:r>
        <w:rPr>
          <w:lang w:val="en-GB"/>
        </w:rPr>
        <w:br/>
        <w:t>Commercial Vehicles &amp; Aftermarket</w:t>
      </w:r>
    </w:p>
    <w:p w:rsidR="00637447" w:rsidRDefault="00637447" w:rsidP="00637447">
      <w:pPr>
        <w:pStyle w:val="Zweispaltig"/>
        <w:rPr>
          <w:lang w:val="en-GB"/>
        </w:rPr>
      </w:pPr>
      <w:r>
        <w:rPr>
          <w:lang w:val="en-GB"/>
        </w:rPr>
        <w:t>Continental</w:t>
      </w:r>
    </w:p>
    <w:p w:rsidR="00637447" w:rsidRDefault="00637447" w:rsidP="00637447">
      <w:pPr>
        <w:pStyle w:val="Zweispaltig"/>
        <w:rPr>
          <w:lang w:val="en-GB"/>
        </w:rPr>
      </w:pPr>
      <w:r>
        <w:rPr>
          <w:lang w:val="en-GB"/>
        </w:rPr>
        <w:t>Phone: +49 69 7603-9406</w:t>
      </w:r>
      <w:r>
        <w:rPr>
          <w:lang w:val="en-GB"/>
        </w:rPr>
        <w:br/>
        <w:t>E-Mail: oliver.heil@continental-corporation.com</w:t>
      </w:r>
    </w:p>
    <w:p w:rsidR="00637447" w:rsidRDefault="00637447" w:rsidP="00637447">
      <w:pPr>
        <w:pStyle w:val="Zweispaltig"/>
        <w:rPr>
          <w:lang w:val="en-GB"/>
        </w:rPr>
      </w:pPr>
    </w:p>
    <w:p w:rsidR="00637447" w:rsidRDefault="00637447" w:rsidP="00637447">
      <w:pPr>
        <w:pStyle w:val="Zweispaltig"/>
        <w:rPr>
          <w:lang w:val="en-GB"/>
        </w:rPr>
      </w:pPr>
    </w:p>
    <w:p w:rsidR="00637447" w:rsidRDefault="00637447" w:rsidP="00637447">
      <w:pPr>
        <w:pStyle w:val="Zweispaltig"/>
        <w:rPr>
          <w:lang w:val="en-GB"/>
        </w:rPr>
      </w:pPr>
    </w:p>
    <w:p w:rsidR="00637447" w:rsidRDefault="00637447" w:rsidP="00637447">
      <w:pPr>
        <w:pStyle w:val="Zweispaltig"/>
        <w:rPr>
          <w:lang w:val="en-GB"/>
        </w:rPr>
      </w:pPr>
    </w:p>
    <w:p w:rsidR="00637447" w:rsidRDefault="00637447" w:rsidP="00637447">
      <w:pPr>
        <w:pStyle w:val="Zweispaltig"/>
        <w:rPr>
          <w:lang w:val="en-GB"/>
        </w:rPr>
      </w:pPr>
    </w:p>
    <w:p w:rsidR="00637447" w:rsidRDefault="00637447" w:rsidP="00637447">
      <w:pPr>
        <w:pStyle w:val="Zweispaltig"/>
        <w:rPr>
          <w:lang w:val="en-GB"/>
        </w:rPr>
      </w:pPr>
    </w:p>
    <w:p w:rsidR="00637447" w:rsidRDefault="00637447" w:rsidP="00637447">
      <w:pPr>
        <w:pStyle w:val="Zweispaltig"/>
        <w:rPr>
          <w:lang w:val="en-GB"/>
        </w:rPr>
        <w:sectPr w:rsidR="00637447">
          <w:type w:val="continuous"/>
          <w:pgSz w:w="11906" w:h="16838" w:code="9"/>
          <w:pgMar w:top="2835" w:right="851" w:bottom="1134" w:left="1418" w:header="709" w:footer="454" w:gutter="0"/>
          <w:cols w:num="2" w:space="340"/>
          <w:docGrid w:linePitch="360"/>
        </w:sectPr>
      </w:pPr>
    </w:p>
    <w:p w:rsidR="00637447" w:rsidRDefault="00C505C6" w:rsidP="00637447">
      <w:pPr>
        <w:pStyle w:val="Zweispaltig"/>
        <w:rPr>
          <w:lang w:val="en-GB"/>
        </w:rPr>
      </w:pPr>
      <w:r>
        <w:rPr>
          <w:lang w:val="en-GB"/>
        </w:rPr>
        <w:pict>
          <v:rect id="_x0000_i1026" style="width:481.85pt;height:.35pt" o:hralign="center" o:hrstd="t" o:hrnoshade="t" o:hr="t" fillcolor="black" stroked="f"/>
        </w:pict>
      </w:r>
    </w:p>
    <w:p w:rsidR="00637447" w:rsidRPr="0009663E" w:rsidRDefault="00637447" w:rsidP="00637447">
      <w:pPr>
        <w:spacing w:line="240" w:lineRule="auto"/>
        <w:rPr>
          <w:sz w:val="20"/>
          <w:szCs w:val="20"/>
          <w:lang w:val="en-US"/>
        </w:rPr>
      </w:pPr>
      <w:r w:rsidRPr="0009663E">
        <w:rPr>
          <w:sz w:val="20"/>
          <w:szCs w:val="20"/>
          <w:lang w:val="en-US"/>
        </w:rPr>
        <w:t>This press release is available in the following languages: English</w:t>
      </w:r>
      <w:r>
        <w:rPr>
          <w:sz w:val="20"/>
          <w:szCs w:val="20"/>
          <w:lang w:val="en-US"/>
        </w:rPr>
        <w:t>, German, Russian</w:t>
      </w:r>
    </w:p>
    <w:p w:rsidR="00637447" w:rsidRPr="00504610" w:rsidRDefault="00637447" w:rsidP="00637447">
      <w:pPr>
        <w:pStyle w:val="PressText"/>
        <w:spacing w:after="0"/>
        <w:rPr>
          <w:b/>
        </w:rPr>
      </w:pPr>
      <w:r w:rsidRPr="00504610">
        <w:rPr>
          <w:b/>
        </w:rPr>
        <w:t>Links</w:t>
      </w:r>
    </w:p>
    <w:p w:rsidR="00637447" w:rsidRPr="00D1727A" w:rsidRDefault="00C505C6" w:rsidP="00637447">
      <w:pPr>
        <w:pStyle w:val="PressText"/>
      </w:pPr>
      <w:r>
        <w:pict>
          <v:rect id="_x0000_i1027" style="width:481.85pt;height:.75pt" o:hralign="center" o:hrstd="t" o:hrnoshade="t" o:hr="t" fillcolor="black" stroked="f"/>
        </w:pict>
      </w:r>
    </w:p>
    <w:p w:rsidR="00637447" w:rsidRPr="00D1727A" w:rsidRDefault="00637447" w:rsidP="00637447">
      <w:pPr>
        <w:keepLines w:val="0"/>
        <w:spacing w:after="0" w:line="240" w:lineRule="auto"/>
        <w:rPr>
          <w:b/>
        </w:rPr>
        <w:sectPr w:rsidR="00637447" w:rsidRPr="00D1727A" w:rsidSect="00504610">
          <w:type w:val="continuous"/>
          <w:pgSz w:w="11906" w:h="16838"/>
          <w:pgMar w:top="2835" w:right="851" w:bottom="1134" w:left="1418" w:header="709" w:footer="454" w:gutter="0"/>
          <w:cols w:space="720"/>
        </w:sectPr>
      </w:pPr>
    </w:p>
    <w:p w:rsidR="00637447" w:rsidRPr="00865437" w:rsidRDefault="00637447" w:rsidP="00637447">
      <w:pPr>
        <w:keepLines w:val="0"/>
        <w:autoSpaceDE w:val="0"/>
        <w:autoSpaceDN w:val="0"/>
        <w:adjustRightInd w:val="0"/>
        <w:spacing w:after="0" w:line="240" w:lineRule="auto"/>
        <w:rPr>
          <w:b/>
          <w:color w:val="000000"/>
          <w:lang w:val="en-US"/>
        </w:rPr>
      </w:pPr>
      <w:r w:rsidRPr="00865437">
        <w:rPr>
          <w:b/>
          <w:color w:val="000000"/>
          <w:lang w:val="en-US"/>
        </w:rPr>
        <w:t>New Press Portal for Continental</w:t>
      </w:r>
    </w:p>
    <w:p w:rsidR="00637447" w:rsidRPr="00865437" w:rsidRDefault="00637447" w:rsidP="00637447">
      <w:pPr>
        <w:keepLines w:val="0"/>
        <w:autoSpaceDE w:val="0"/>
        <w:autoSpaceDN w:val="0"/>
        <w:adjustRightInd w:val="0"/>
        <w:spacing w:after="0" w:line="240" w:lineRule="auto"/>
        <w:rPr>
          <w:color w:val="000000"/>
          <w:sz w:val="20"/>
          <w:szCs w:val="20"/>
          <w:lang w:val="en-US"/>
        </w:rPr>
      </w:pPr>
      <w:r w:rsidRPr="00865437">
        <w:rPr>
          <w:color w:val="000000"/>
          <w:sz w:val="20"/>
          <w:szCs w:val="20"/>
          <w:lang w:val="en-US"/>
        </w:rPr>
        <w:t xml:space="preserve">From now on, the established www.continental-press.com URL will lead to the new Continental press portal. Press releases, pictures and videos from the Continental Media Center and access to Continental’s social media profiles are here at a glance. Intelligent search, functional print layouts for downloads and the folder function for later personal and individual downloads are among the new functionalities. Furthermore, the new press portal is easy to use on mobile devices. Just click and try it out: </w:t>
      </w:r>
      <w:hyperlink r:id="rId11" w:history="1">
        <w:r w:rsidRPr="00865437">
          <w:rPr>
            <w:rStyle w:val="Hyperlink"/>
            <w:sz w:val="20"/>
            <w:szCs w:val="20"/>
            <w:lang w:val="en-US"/>
          </w:rPr>
          <w:t>www.continental-press.com</w:t>
        </w:r>
      </w:hyperlink>
    </w:p>
    <w:p w:rsidR="00637447" w:rsidRPr="00865437" w:rsidRDefault="00637447" w:rsidP="00637447">
      <w:pPr>
        <w:keepLines w:val="0"/>
        <w:autoSpaceDE w:val="0"/>
        <w:autoSpaceDN w:val="0"/>
        <w:adjustRightInd w:val="0"/>
        <w:spacing w:after="0" w:line="240" w:lineRule="auto"/>
        <w:rPr>
          <w:color w:val="000000"/>
          <w:sz w:val="20"/>
          <w:szCs w:val="20"/>
          <w:lang w:val="en-US"/>
        </w:rPr>
        <w:sectPr w:rsidR="00637447" w:rsidRPr="00865437" w:rsidSect="00831584">
          <w:type w:val="continuous"/>
          <w:pgSz w:w="11906" w:h="16838"/>
          <w:pgMar w:top="2835" w:right="851" w:bottom="1134" w:left="1418" w:header="709" w:footer="454" w:gutter="0"/>
          <w:cols w:space="340"/>
        </w:sectPr>
      </w:pPr>
    </w:p>
    <w:p w:rsidR="00637447" w:rsidRPr="00865437" w:rsidRDefault="00637447" w:rsidP="00637447">
      <w:pPr>
        <w:keepLines w:val="0"/>
        <w:autoSpaceDE w:val="0"/>
        <w:autoSpaceDN w:val="0"/>
        <w:adjustRightInd w:val="0"/>
        <w:spacing w:after="0" w:line="240" w:lineRule="auto"/>
        <w:rPr>
          <w:color w:val="000000"/>
          <w:lang w:val="en-US"/>
        </w:rPr>
        <w:sectPr w:rsidR="00637447" w:rsidRPr="00865437" w:rsidSect="00831584">
          <w:type w:val="continuous"/>
          <w:pgSz w:w="11906" w:h="16838"/>
          <w:pgMar w:top="2835" w:right="851" w:bottom="1134" w:left="1418" w:header="709" w:footer="454" w:gutter="0"/>
          <w:cols w:space="340"/>
        </w:sectPr>
      </w:pPr>
    </w:p>
    <w:p w:rsidR="00637447" w:rsidRPr="00865437" w:rsidRDefault="00637447" w:rsidP="00637447">
      <w:pPr>
        <w:keepLines w:val="0"/>
        <w:autoSpaceDE w:val="0"/>
        <w:autoSpaceDN w:val="0"/>
        <w:adjustRightInd w:val="0"/>
        <w:spacing w:after="0" w:line="240" w:lineRule="auto"/>
        <w:rPr>
          <w:lang w:val="en-US"/>
        </w:rPr>
      </w:pPr>
      <w:r w:rsidRPr="00865437">
        <w:rPr>
          <w:b/>
          <w:color w:val="000000"/>
          <w:lang w:val="en-US"/>
        </w:rPr>
        <w:t>Press portal:</w:t>
      </w:r>
      <w:r w:rsidRPr="00865437">
        <w:rPr>
          <w:b/>
          <w:color w:val="000000"/>
          <w:lang w:val="en-US"/>
        </w:rPr>
        <w:br/>
      </w:r>
      <w:r w:rsidRPr="00865437">
        <w:rPr>
          <w:color w:val="000000"/>
          <w:lang w:val="en-US"/>
        </w:rPr>
        <w:t>www.continental-press.com</w:t>
      </w:r>
      <w:r w:rsidRPr="00865437">
        <w:rPr>
          <w:color w:val="000000"/>
          <w:lang w:val="en-US"/>
        </w:rPr>
        <w:br/>
      </w:r>
      <w:r w:rsidRPr="00865437">
        <w:rPr>
          <w:color w:val="000000"/>
          <w:lang w:val="en-US"/>
        </w:rPr>
        <w:br/>
      </w:r>
      <w:r w:rsidRPr="00865437">
        <w:rPr>
          <w:b/>
          <w:lang w:val="en-US"/>
        </w:rPr>
        <w:t>Video portal:</w:t>
      </w:r>
      <w:r w:rsidRPr="00865437">
        <w:rPr>
          <w:b/>
          <w:lang w:val="en-US"/>
        </w:rPr>
        <w:br/>
      </w:r>
      <w:r w:rsidRPr="00865437">
        <w:rPr>
          <w:lang w:val="en-US"/>
        </w:rPr>
        <w:t>http://videoportal.continental-corporation.com</w:t>
      </w:r>
    </w:p>
    <w:p w:rsidR="00637447" w:rsidRPr="008D1791" w:rsidRDefault="00637447" w:rsidP="00637447">
      <w:pPr>
        <w:keepLines w:val="0"/>
        <w:autoSpaceDE w:val="0"/>
        <w:autoSpaceDN w:val="0"/>
        <w:adjustRightInd w:val="0"/>
        <w:spacing w:after="0" w:line="240" w:lineRule="auto"/>
        <w:rPr>
          <w:color w:val="000000"/>
        </w:rPr>
      </w:pPr>
      <w:r w:rsidRPr="008D1791">
        <w:rPr>
          <w:b/>
        </w:rPr>
        <w:t>Media database:</w:t>
      </w:r>
      <w:r w:rsidRPr="008D1791">
        <w:br/>
        <w:t>www.continental-mediacenter.com</w:t>
      </w:r>
    </w:p>
    <w:p w:rsidR="00637447" w:rsidRDefault="00637447" w:rsidP="00637447">
      <w:pPr>
        <w:keepLines w:val="0"/>
        <w:spacing w:after="0" w:line="240" w:lineRule="auto"/>
      </w:pPr>
    </w:p>
    <w:p w:rsidR="00637447" w:rsidRDefault="00637447" w:rsidP="00637447">
      <w:pPr>
        <w:keepLines w:val="0"/>
        <w:spacing w:after="0" w:line="240" w:lineRule="auto"/>
      </w:pPr>
    </w:p>
    <w:p w:rsidR="00637447" w:rsidRPr="008D1791" w:rsidRDefault="00637447" w:rsidP="00637447">
      <w:pPr>
        <w:keepLines w:val="0"/>
        <w:spacing w:after="0" w:line="240" w:lineRule="auto"/>
        <w:sectPr w:rsidR="00637447" w:rsidRPr="008D1791" w:rsidSect="00504610">
          <w:type w:val="continuous"/>
          <w:pgSz w:w="11906" w:h="16838"/>
          <w:pgMar w:top="2835" w:right="851" w:bottom="1134" w:left="1418" w:header="709" w:footer="454" w:gutter="0"/>
          <w:cols w:num="2" w:space="340"/>
        </w:sectPr>
      </w:pPr>
    </w:p>
    <w:p w:rsidR="00EC00FB" w:rsidRPr="00637447" w:rsidRDefault="00C505C6" w:rsidP="00637447">
      <w:pPr>
        <w:pStyle w:val="LinksJournalist"/>
        <w:rPr>
          <w:lang w:val="en-GB"/>
        </w:rPr>
      </w:pPr>
      <w:r>
        <w:pict>
          <v:rect id="_x0000_i1028" style="width:481.85pt;height:.75pt" o:hralign="center" o:hrstd="t" o:hrnoshade="t" o:hr="t" fillcolor="black" stroked="f"/>
        </w:pict>
      </w:r>
    </w:p>
    <w:sectPr w:rsidR="00EC00FB" w:rsidRPr="00637447">
      <w:headerReference w:type="default" r:id="rId12"/>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5C6" w:rsidRDefault="00C505C6">
      <w:pPr>
        <w:spacing w:after="0" w:line="240" w:lineRule="auto"/>
      </w:pPr>
      <w:r>
        <w:separator/>
      </w:r>
    </w:p>
  </w:endnote>
  <w:endnote w:type="continuationSeparator" w:id="0">
    <w:p w:rsidR="00C505C6" w:rsidRDefault="00C5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0FB" w:rsidRPr="00FC3B29" w:rsidRDefault="0002559F">
    <w:pPr>
      <w:pStyle w:val="Fuzeile"/>
      <w:tabs>
        <w:tab w:val="clear" w:pos="9072"/>
        <w:tab w:val="right" w:pos="9639"/>
      </w:tabs>
      <w:spacing w:line="240" w:lineRule="auto"/>
      <w:rPr>
        <w:lang w:val="en-US"/>
      </w:rPr>
    </w:pPr>
    <w:r>
      <w:rPr>
        <w:noProof/>
      </w:rPr>
      <mc:AlternateContent>
        <mc:Choice Requires="wps">
          <w:drawing>
            <wp:anchor distT="0" distB="0" distL="114300" distR="114300" simplePos="0" relativeHeight="251659264" behindDoc="0" locked="0" layoutInCell="1" allowOverlap="1" wp14:anchorId="493EC862" wp14:editId="089A27C7">
              <wp:simplePos x="0" y="0"/>
              <wp:positionH relativeFrom="page">
                <wp:posOffset>0</wp:posOffset>
              </wp:positionH>
              <wp:positionV relativeFrom="page">
                <wp:posOffset>5346699</wp:posOffset>
              </wp:positionV>
              <wp:extent cx="269875" cy="0"/>
              <wp:effectExtent l="0" t="0" r="34925" b="2540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30E19A9E" id="_x0000_t32" coordsize="21600,21600" o:spt="32" o:oned="t" path="m,l21600,21600e" filled="f">
              <v:path arrowok="t" fillok="f" o:connecttype="none"/>
              <o:lock v:ext="edit" shapetype="t"/>
            </v:shapetype>
            <v:shape id="AutoShape 1" o:spid="_x0000_s1026" type="#_x0000_t32" style="position:absolute;margin-left:0;margin-top:421pt;width:21.2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5hHwIAADo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" strokeweight=".5pt">
              <w10:wrap anchorx="page" anchory="page"/>
            </v:shape>
          </w:pict>
        </mc:Fallback>
      </mc:AlternateContent>
    </w:r>
    <w:r>
      <w:rPr>
        <w:lang w:val="en-US"/>
      </w:rPr>
      <w:tab/>
    </w:r>
    <w:r>
      <w:rPr>
        <w:lang w:val="en-US"/>
      </w:rPr>
      <w:tab/>
    </w:r>
    <w:r>
      <w:fldChar w:fldCharType="begin"/>
    </w:r>
    <w:r w:rsidRPr="00FC3B29">
      <w:rPr>
        <w:lang w:val="en-US"/>
      </w:rPr>
      <w:instrText xml:space="preserve"> if </w:instrText>
    </w:r>
    <w:r>
      <w:fldChar w:fldCharType="begin"/>
    </w:r>
    <w:r w:rsidRPr="00FC3B29">
      <w:rPr>
        <w:lang w:val="en-US"/>
      </w:rPr>
      <w:instrText xml:space="preserve"> =1 </w:instrText>
    </w:r>
    <w:r>
      <w:fldChar w:fldCharType="separate"/>
    </w:r>
    <w:r w:rsidR="002E5A55">
      <w:rPr>
        <w:noProof/>
        <w:lang w:val="en-US"/>
      </w:rPr>
      <w:instrText>1</w:instrText>
    </w:r>
    <w:r>
      <w:rPr>
        <w:noProof/>
      </w:rPr>
      <w:fldChar w:fldCharType="end"/>
    </w:r>
    <w:r w:rsidRPr="00FC3B29">
      <w:rPr>
        <w:lang w:val="en-US"/>
      </w:rPr>
      <w:instrText>=</w:instrText>
    </w:r>
    <w:r w:rsidR="00FC3B29">
      <w:fldChar w:fldCharType="begin"/>
    </w:r>
    <w:r w:rsidR="00FC3B29" w:rsidRPr="00FC3B29">
      <w:rPr>
        <w:lang w:val="en-US"/>
      </w:rPr>
      <w:instrText xml:space="preserve"> NumPages </w:instrText>
    </w:r>
    <w:r w:rsidR="00FC3B29">
      <w:fldChar w:fldCharType="separate"/>
    </w:r>
    <w:r w:rsidR="002E5A55">
      <w:rPr>
        <w:noProof/>
        <w:lang w:val="en-US"/>
      </w:rPr>
      <w:instrText>4</w:instrText>
    </w:r>
    <w:r w:rsidR="00FC3B29">
      <w:rPr>
        <w:noProof/>
      </w:rPr>
      <w:fldChar w:fldCharType="end"/>
    </w:r>
    <w:r w:rsidRPr="00FC3B29">
      <w:rPr>
        <w:lang w:val="en-US"/>
      </w:rPr>
      <w:instrText xml:space="preserve"> "</w:instrText>
    </w:r>
    <w:r>
      <w:fldChar w:fldCharType="begin"/>
    </w:r>
    <w:r w:rsidRPr="00FC3B29">
      <w:rPr>
        <w:lang w:val="en-US"/>
      </w:rPr>
      <w:instrText xml:space="preserve"> Page </w:instrText>
    </w:r>
    <w:r>
      <w:fldChar w:fldCharType="separate"/>
    </w:r>
    <w:r w:rsidR="002E5A55">
      <w:rPr>
        <w:noProof/>
        <w:lang w:val="en-US"/>
      </w:rPr>
      <w:instrText>1</w:instrText>
    </w:r>
    <w:r>
      <w:rPr>
        <w:noProof/>
      </w:rPr>
      <w:fldChar w:fldCharType="end"/>
    </w:r>
    <w:r w:rsidRPr="00FC3B29">
      <w:rPr>
        <w:lang w:val="en-US"/>
      </w:rPr>
      <w:instrText>/</w:instrText>
    </w:r>
    <w:r w:rsidR="00FC3B29">
      <w:fldChar w:fldCharType="begin"/>
    </w:r>
    <w:r w:rsidR="00FC3B29" w:rsidRPr="00FC3B29">
      <w:rPr>
        <w:lang w:val="en-US"/>
      </w:rPr>
      <w:instrText xml:space="preserve"> NumPages </w:instrText>
    </w:r>
    <w:r w:rsidR="00FC3B29">
      <w:fldChar w:fldCharType="separate"/>
    </w:r>
    <w:r w:rsidR="002E5A55">
      <w:rPr>
        <w:noProof/>
        <w:lang w:val="en-US"/>
      </w:rPr>
      <w:instrText>1</w:instrText>
    </w:r>
    <w:r w:rsidR="00FC3B29">
      <w:rPr>
        <w:noProof/>
      </w:rPr>
      <w:fldChar w:fldCharType="end"/>
    </w:r>
    <w:r w:rsidRPr="00FC3B29">
      <w:rPr>
        <w:lang w:val="en-US"/>
      </w:rPr>
      <w:instrText>" "</w:instrText>
    </w:r>
    <w:r>
      <w:fldChar w:fldCharType="begin"/>
    </w:r>
    <w:r w:rsidRPr="00FC3B29">
      <w:rPr>
        <w:lang w:val="en-US"/>
      </w:rPr>
      <w:instrText xml:space="preserve"> if </w:instrText>
    </w:r>
    <w:r>
      <w:fldChar w:fldCharType="begin"/>
    </w:r>
    <w:r w:rsidRPr="00FC3B29">
      <w:rPr>
        <w:lang w:val="en-US"/>
      </w:rPr>
      <w:instrText xml:space="preserve"> Page </w:instrText>
    </w:r>
    <w:r>
      <w:fldChar w:fldCharType="separate"/>
    </w:r>
    <w:r w:rsidR="002E5A55">
      <w:rPr>
        <w:noProof/>
        <w:lang w:val="en-US"/>
      </w:rPr>
      <w:instrText>2</w:instrText>
    </w:r>
    <w:r>
      <w:rPr>
        <w:noProof/>
      </w:rPr>
      <w:fldChar w:fldCharType="end"/>
    </w:r>
    <w:r w:rsidRPr="00FC3B29">
      <w:rPr>
        <w:lang w:val="en-US"/>
      </w:rPr>
      <w:instrText>=</w:instrText>
    </w:r>
    <w:r w:rsidR="00FC3B29">
      <w:fldChar w:fldCharType="begin"/>
    </w:r>
    <w:r w:rsidR="00FC3B29" w:rsidRPr="00FC3B29">
      <w:rPr>
        <w:lang w:val="en-US"/>
      </w:rPr>
      <w:instrText xml:space="preserve"> NumPages </w:instrText>
    </w:r>
    <w:r w:rsidR="00FC3B29">
      <w:fldChar w:fldCharType="separate"/>
    </w:r>
    <w:r w:rsidR="002E5A55">
      <w:rPr>
        <w:noProof/>
        <w:lang w:val="en-US"/>
      </w:rPr>
      <w:instrText>4</w:instrText>
    </w:r>
    <w:r w:rsidR="00FC3B29">
      <w:rPr>
        <w:noProof/>
      </w:rPr>
      <w:fldChar w:fldCharType="end"/>
    </w:r>
    <w:r w:rsidRPr="00FC3B29">
      <w:rPr>
        <w:lang w:val="en-US"/>
      </w:rPr>
      <w:instrText xml:space="preserve"> "" </w:instrText>
    </w:r>
    <w:r w:rsidRPr="00FC3B29">
      <w:rPr>
        <w:lang w:val="en-US"/>
      </w:rPr>
      <w:br/>
      <w:instrText>"</w:instrText>
    </w:r>
    <w:r>
      <w:fldChar w:fldCharType="begin"/>
    </w:r>
    <w:r w:rsidRPr="00FC3B29">
      <w:rPr>
        <w:lang w:val="en-US"/>
      </w:rPr>
      <w:instrText xml:space="preserve"> Page </w:instrText>
    </w:r>
    <w:r>
      <w:fldChar w:fldCharType="separate"/>
    </w:r>
    <w:r w:rsidR="002E5A55">
      <w:rPr>
        <w:noProof/>
        <w:lang w:val="en-US"/>
      </w:rPr>
      <w:instrText>2</w:instrText>
    </w:r>
    <w:r>
      <w:rPr>
        <w:noProof/>
      </w:rPr>
      <w:fldChar w:fldCharType="end"/>
    </w:r>
    <w:r w:rsidRPr="00FC3B29">
      <w:rPr>
        <w:lang w:val="en-US"/>
      </w:rPr>
      <w:instrText>/</w:instrText>
    </w:r>
    <w:r w:rsidR="00FC3B29">
      <w:fldChar w:fldCharType="begin"/>
    </w:r>
    <w:r w:rsidR="00FC3B29" w:rsidRPr="00FC3B29">
      <w:rPr>
        <w:lang w:val="en-US"/>
      </w:rPr>
      <w:instrText xml:space="preserve"> NumPages </w:instrText>
    </w:r>
    <w:r w:rsidR="00FC3B29">
      <w:fldChar w:fldCharType="separate"/>
    </w:r>
    <w:r w:rsidR="002E5A55">
      <w:rPr>
        <w:noProof/>
        <w:lang w:val="en-US"/>
      </w:rPr>
      <w:instrText>4</w:instrText>
    </w:r>
    <w:r w:rsidR="00FC3B29">
      <w:rPr>
        <w:noProof/>
      </w:rPr>
      <w:fldChar w:fldCharType="end"/>
    </w:r>
    <w:r w:rsidRPr="00FC3B29">
      <w:rPr>
        <w:lang w:val="en-US"/>
      </w:rPr>
      <w:instrText xml:space="preserve">" </w:instrText>
    </w:r>
    <w:r w:rsidR="002E5A55">
      <w:fldChar w:fldCharType="separate"/>
    </w:r>
    <w:r w:rsidR="002E5A55">
      <w:rPr>
        <w:noProof/>
        <w:lang w:val="en-US"/>
      </w:rPr>
      <w:instrText>2</w:instrText>
    </w:r>
    <w:r w:rsidR="002E5A55" w:rsidRPr="00FC3B29">
      <w:rPr>
        <w:noProof/>
        <w:lang w:val="en-US"/>
      </w:rPr>
      <w:instrText>/</w:instrText>
    </w:r>
    <w:r w:rsidR="002E5A55">
      <w:rPr>
        <w:noProof/>
        <w:lang w:val="en-US"/>
      </w:rPr>
      <w:instrText>4</w:instrText>
    </w:r>
    <w:r>
      <w:fldChar w:fldCharType="end"/>
    </w:r>
    <w:r w:rsidRPr="00FC3B29">
      <w:rPr>
        <w:lang w:val="en-US"/>
      </w:rPr>
      <w:instrText xml:space="preserve">" </w:instrText>
    </w:r>
    <w:r w:rsidR="002E5A55">
      <w:fldChar w:fldCharType="separate"/>
    </w:r>
    <w:r w:rsidR="002E5A55">
      <w:rPr>
        <w:noProof/>
        <w:lang w:val="en-US"/>
      </w:rPr>
      <w:t>2</w:t>
    </w:r>
    <w:r w:rsidR="002E5A55" w:rsidRPr="00FC3B29">
      <w:rPr>
        <w:noProof/>
        <w:lang w:val="en-US"/>
      </w:rPr>
      <w:t>/</w:t>
    </w:r>
    <w:r w:rsidR="002E5A55">
      <w:rPr>
        <w:noProof/>
        <w:lang w:val="en-US"/>
      </w:rPr>
      <w:t>4</w:t>
    </w:r>
    <w:r>
      <w:fldChar w:fldCharType="end"/>
    </w:r>
  </w:p>
  <w:p w:rsidR="0027346F" w:rsidRPr="00FC3B29" w:rsidRDefault="0002559F" w:rsidP="0027346F">
    <w:pPr>
      <w:pStyle w:val="Fuss"/>
      <w:framePr w:w="9632" w:h="485" w:hRule="exact" w:wrap="around" w:vAnchor="page" w:hAnchor="page" w:x="1390" w:y="16132"/>
      <w:shd w:val="solid" w:color="FFFFFF" w:fill="FFFFFF"/>
      <w:rPr>
        <w:rFonts w:cs="Arial"/>
        <w:noProof/>
        <w:lang w:val="en-US"/>
      </w:rPr>
    </w:pPr>
    <w:r>
      <w:rPr>
        <w:rFonts w:cs="Arial"/>
        <w:noProof/>
        <w:lang w:val="en-US"/>
      </w:rPr>
      <w:t>Your contact:</w:t>
    </w:r>
  </w:p>
  <w:p w:rsidR="0027346F" w:rsidRPr="00FC3B29" w:rsidRDefault="00837AD9" w:rsidP="0027346F">
    <w:pPr>
      <w:pStyle w:val="Fuss"/>
      <w:framePr w:w="9632" w:h="485" w:hRule="exact" w:wrap="around" w:vAnchor="page" w:hAnchor="page" w:x="1390" w:y="16132"/>
      <w:shd w:val="solid" w:color="FFFFFF" w:fill="FFFFFF"/>
      <w:rPr>
        <w:rFonts w:cs="Arial"/>
        <w:lang w:val="en-US"/>
      </w:rPr>
    </w:pPr>
    <w:r>
      <w:rPr>
        <w:rFonts w:cs="Arial"/>
        <w:lang w:val="en-US"/>
      </w:rPr>
      <w:t>Oliver Heil</w:t>
    </w:r>
    <w:r w:rsidR="0002559F">
      <w:rPr>
        <w:rFonts w:cs="Arial"/>
        <w:lang w:val="en-US"/>
      </w:rPr>
      <w:t>, Tel</w:t>
    </w:r>
    <w:r w:rsidR="00BB7439">
      <w:rPr>
        <w:rFonts w:cs="Arial"/>
        <w:lang w:val="en-US"/>
      </w:rPr>
      <w:t>.</w:t>
    </w:r>
    <w:r w:rsidR="0002559F">
      <w:rPr>
        <w:rFonts w:cs="Arial"/>
        <w:lang w:val="en-US"/>
      </w:rPr>
      <w:t>: +49</w:t>
    </w:r>
    <w:r>
      <w:rPr>
        <w:rFonts w:cs="Arial"/>
        <w:lang w:val="en-US"/>
      </w:rPr>
      <w:t xml:space="preserve"> 69 7603-9406</w:t>
    </w:r>
  </w:p>
  <w:p w:rsidR="00EC00FB" w:rsidRPr="00FC3B29" w:rsidRDefault="0002559F">
    <w:pPr>
      <w:pStyle w:val="Fuss"/>
      <w:spacing w:line="200" w:lineRule="exact"/>
      <w:rPr>
        <w:szCs w:val="18"/>
        <w:lang w:val="en-US"/>
      </w:rPr>
    </w:pPr>
    <w:r>
      <w:rPr>
        <w:szCs w:val="18"/>
        <w:lang w:val="en-US"/>
      </w:rPr>
      <w:t xml:space="preserve"> </w:t>
    </w:r>
    <w:r>
      <w:rPr>
        <w:szCs w:val="18"/>
        <w:lang w:val="en-US"/>
      </w:rPr>
      <w:br/>
    </w:r>
  </w:p>
  <w:p w:rsidR="00EC00FB" w:rsidRPr="00FC3B29" w:rsidRDefault="00C505C6">
    <w:pPr>
      <w:pStyle w:val="Fus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5C6" w:rsidRDefault="00C505C6">
      <w:pPr>
        <w:spacing w:after="0" w:line="240" w:lineRule="auto"/>
      </w:pPr>
      <w:r>
        <w:separator/>
      </w:r>
    </w:p>
  </w:footnote>
  <w:footnote w:type="continuationSeparator" w:id="0">
    <w:p w:rsidR="00C505C6" w:rsidRDefault="00C5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0FB" w:rsidRDefault="0002559F">
    <w:pPr>
      <w:pStyle w:val="TitelC"/>
    </w:pPr>
    <w:r>
      <w:rPr>
        <w:noProof/>
      </w:rPr>
      <w:drawing>
        <wp:anchor distT="0" distB="0" distL="114300" distR="114300" simplePos="0" relativeHeight="251667456" behindDoc="0" locked="0" layoutInCell="1" allowOverlap="1">
          <wp:simplePos x="0" y="0"/>
          <wp:positionH relativeFrom="page">
            <wp:posOffset>6036098</wp:posOffset>
          </wp:positionH>
          <wp:positionV relativeFrom="page">
            <wp:posOffset>1146387</wp:posOffset>
          </wp:positionV>
          <wp:extent cx="989965" cy="641350"/>
          <wp:effectExtent l="19050" t="0" r="635"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cstate="print"/>
                  <a:stretch>
                    <a:fillRect/>
                  </a:stretch>
                </pic:blipFill>
                <pic:spPr bwMode="auto">
                  <a:xfrm>
                    <a:off x="0" y="0"/>
                    <a:ext cx="989965" cy="6413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2"/>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447" w:rsidRDefault="00637447">
    <w:pPr>
      <w:pStyle w:val="TitelC"/>
    </w:pPr>
    <w:r>
      <w:rPr>
        <w:noProof/>
      </w:rPr>
      <mc:AlternateContent>
        <mc:Choice Requires="wps">
          <w:drawing>
            <wp:anchor distT="0" distB="0" distL="114300" distR="114300" simplePos="0" relativeHeight="251670528" behindDoc="0" locked="0" layoutInCell="1" allowOverlap="1" wp14:anchorId="78CD58BB" wp14:editId="78D20327">
              <wp:simplePos x="0" y="0"/>
              <wp:positionH relativeFrom="column">
                <wp:posOffset>-900430</wp:posOffset>
              </wp:positionH>
              <wp:positionV relativeFrom="paragraph">
                <wp:posOffset>996950</wp:posOffset>
              </wp:positionV>
              <wp:extent cx="7564120" cy="291465"/>
              <wp:effectExtent l="0" t="0" r="508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12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37447" w:rsidRDefault="00637447">
                          <w:pPr>
                            <w:jc w:val="center"/>
                          </w:pPr>
                          <w:r>
                            <w:t xml:space="preserve">- </w:t>
                          </w:r>
                          <w:r>
                            <w:fldChar w:fldCharType="begin"/>
                          </w:r>
                          <w:r>
                            <w:instrText xml:space="preserve"> Page </w:instrText>
                          </w:r>
                          <w:r>
                            <w:fldChar w:fldCharType="separate"/>
                          </w:r>
                          <w:r w:rsidR="002E5A55">
                            <w:rPr>
                              <w:noProof/>
                            </w:rPr>
                            <w:t>2</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D58BB" id="_x0000_t202" coordsize="21600,21600" o:spt="202" path="m,l,21600r21600,l21600,xe">
              <v:stroke joinstyle="miter"/>
              <v:path gradientshapeok="t" o:connecttype="rect"/>
            </v:shapetype>
            <v:shape id="Text Box 4" o:spid="_x0000_s1027" type="#_x0000_t202" style="position:absolute;left:0;text-align:left;margin-left:-70.9pt;margin-top:78.5pt;width:595.6pt;height:2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6NggIAABA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" stroked="f" strokeweight=".5pt">
              <v:textbox>
                <w:txbxContent>
                  <w:p w:rsidR="00637447" w:rsidRDefault="00637447">
                    <w:pPr>
                      <w:jc w:val="center"/>
                    </w:pPr>
                    <w:r>
                      <w:t xml:space="preserve">- </w:t>
                    </w:r>
                    <w:r>
                      <w:fldChar w:fldCharType="begin"/>
                    </w:r>
                    <w:r>
                      <w:instrText xml:space="preserve"> Page </w:instrText>
                    </w:r>
                    <w:r>
                      <w:fldChar w:fldCharType="separate"/>
                    </w:r>
                    <w:r w:rsidR="002E5A55">
                      <w:rPr>
                        <w:noProof/>
                      </w:rPr>
                      <w:t>2</w:t>
                    </w:r>
                    <w:r>
                      <w:rPr>
                        <w:noProof/>
                      </w:rPr>
                      <w:fldChar w:fldCharType="end"/>
                    </w:r>
                    <w:r>
                      <w:t xml:space="preserve"> -</w:t>
                    </w:r>
                  </w:p>
                </w:txbxContent>
              </v:textbox>
            </v:shape>
          </w:pict>
        </mc:Fallback>
      </mc:AlternateContent>
    </w:r>
    <w:r>
      <w:rPr>
        <w:noProof/>
      </w:rPr>
      <w:drawing>
        <wp:anchor distT="0" distB="0" distL="114300" distR="114300" simplePos="0" relativeHeight="251669504" behindDoc="0" locked="0" layoutInCell="1" allowOverlap="1" wp14:anchorId="2BCFEDE0" wp14:editId="62E563D8">
          <wp:simplePos x="0" y="0"/>
          <wp:positionH relativeFrom="column">
            <wp:posOffset>-65405</wp:posOffset>
          </wp:positionH>
          <wp:positionV relativeFrom="paragraph">
            <wp:posOffset>-13970</wp:posOffset>
          </wp:positionV>
          <wp:extent cx="2484120" cy="476250"/>
          <wp:effectExtent l="0" t="0" r="0" b="0"/>
          <wp:wrapNone/>
          <wp:docPr id="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0FB" w:rsidRDefault="0002559F">
    <w:pPr>
      <w:pStyle w:val="TitelC"/>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996950</wp:posOffset>
              </wp:positionV>
              <wp:extent cx="6120130" cy="291465"/>
              <wp:effectExtent l="0" t="0" r="1270" b="0"/>
              <wp:wrapNone/>
              <wp:docPr id="3"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C00FB" w:rsidRDefault="0002559F">
                          <w:pPr>
                            <w:spacing w:line="240" w:lineRule="auto"/>
                            <w:jc w:val="center"/>
                          </w:pPr>
                          <w:r>
                            <w:rPr>
                              <w:lang w:val="en-US"/>
                            </w:rPr>
                            <w:t xml:space="preserve">- </w:t>
                          </w:r>
                          <w:r>
                            <w:fldChar w:fldCharType="begin"/>
                          </w:r>
                          <w:r>
                            <w:instrText xml:space="preserve"> PAGE </w:instrText>
                          </w:r>
                          <w:r>
                            <w:fldChar w:fldCharType="separate"/>
                          </w:r>
                          <w:r w:rsidR="00637447">
                            <w:rPr>
                              <w:noProof/>
                            </w:rPr>
                            <w:t>5</w:t>
                          </w:r>
                          <w:r>
                            <w:rPr>
                              <w:noProof/>
                            </w:rPr>
                            <w:fldChar w:fldCharType="end"/>
                          </w:r>
                          <w:r>
                            <w:rPr>
                              <w:lang w:val="en-US"/>
                            </w:rPr>
                            <w:t xml:space="preserve"> -</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feld 41" o:spid="_x0000_s1028" type="#_x0000_t202" style="position:absolute;left:0;text-align:left;margin-left:0;margin-top:78.5pt;width:481.9pt;height:22.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" stroked="f" strokeweight=".5pt">
              <v:textbox>
                <w:txbxContent>
                  <w:p w:rsidR="00EC00FB" w:rsidRDefault="0002559F">
                    <w:pPr>
                      <w:spacing w:line="240" w:lineRule="auto"/>
                      <w:jc w:val="center"/>
                    </w:pPr>
                    <w:r>
                      <w:rPr>
                        <w:lang w:val="en-US"/>
                      </w:rPr>
                      <w:t xml:space="preserve">- </w:t>
                    </w:r>
                    <w:r>
                      <w:fldChar w:fldCharType="begin"/>
                    </w:r>
                    <w:r>
                      <w:instrText xml:space="preserve"> PAGE </w:instrText>
                    </w:r>
                    <w:r>
                      <w:fldChar w:fldCharType="separate"/>
                    </w:r>
                    <w:r w:rsidR="00637447">
                      <w:rPr>
                        <w:noProof/>
                      </w:rPr>
                      <w:t>5</w:t>
                    </w:r>
                    <w:r>
                      <w:rPr>
                        <w:noProof/>
                      </w:rPr>
                      <w:fldChar w:fldCharType="end"/>
                    </w:r>
                    <w:r>
                      <w:rPr>
                        <w:lang w:val="en-US"/>
                      </w:rPr>
                      <w:t xml:space="preserve"> -</w:t>
                    </w:r>
                  </w:p>
                </w:txbxContent>
              </v:textbox>
            </v:shape>
          </w:pict>
        </mc:Fallback>
      </mc:AlternateContent>
    </w:r>
    <w:r>
      <w:rPr>
        <w:noProof/>
      </w:rPr>
      <w:drawing>
        <wp:anchor distT="0" distB="0" distL="114300" distR="114300" simplePos="0" relativeHeight="25165619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66E60EBA">
      <w:start w:val="1"/>
      <w:numFmt w:val="bullet"/>
      <w:lvlText w:val="•"/>
      <w:lvlJc w:val="left"/>
      <w:pPr>
        <w:ind w:left="720" w:hanging="360"/>
      </w:pPr>
    </w:lvl>
    <w:lvl w:ilvl="1" w:tplc="302438BE">
      <w:numFmt w:val="decimal"/>
      <w:lvlText w:val=""/>
      <w:lvlJc w:val="left"/>
    </w:lvl>
    <w:lvl w:ilvl="2" w:tplc="59187B36">
      <w:numFmt w:val="decimal"/>
      <w:lvlText w:val=""/>
      <w:lvlJc w:val="left"/>
    </w:lvl>
    <w:lvl w:ilvl="3" w:tplc="49BE827E">
      <w:numFmt w:val="decimal"/>
      <w:lvlText w:val=""/>
      <w:lvlJc w:val="left"/>
    </w:lvl>
    <w:lvl w:ilvl="4" w:tplc="7928817A">
      <w:numFmt w:val="decimal"/>
      <w:lvlText w:val=""/>
      <w:lvlJc w:val="left"/>
    </w:lvl>
    <w:lvl w:ilvl="5" w:tplc="C1A08E3A">
      <w:numFmt w:val="decimal"/>
      <w:lvlText w:val=""/>
      <w:lvlJc w:val="left"/>
    </w:lvl>
    <w:lvl w:ilvl="6" w:tplc="EADC8F18">
      <w:numFmt w:val="decimal"/>
      <w:lvlText w:val=""/>
      <w:lvlJc w:val="left"/>
    </w:lvl>
    <w:lvl w:ilvl="7" w:tplc="0E88CA54">
      <w:numFmt w:val="decimal"/>
      <w:lvlText w:val=""/>
      <w:lvlJc w:val="left"/>
    </w:lvl>
    <w:lvl w:ilvl="8" w:tplc="9B467D06">
      <w:numFmt w:val="decimal"/>
      <w:lvlText w:val=""/>
      <w:lvlJc w:val="left"/>
    </w:lvl>
  </w:abstractNum>
  <w:abstractNum w:abstractNumId="1" w15:restartNumberingAfterBreak="0">
    <w:nsid w:val="0FDB79AB"/>
    <w:multiLevelType w:val="hybridMultilevel"/>
    <w:tmpl w:val="D6E6E4F2"/>
    <w:lvl w:ilvl="0" w:tplc="F59C2D9A">
      <w:start w:val="1"/>
      <w:numFmt w:val="bullet"/>
      <w:pStyle w:val="VorlaufBullet"/>
      <w:lvlText w:val=""/>
      <w:lvlJc w:val="left"/>
      <w:pPr>
        <w:ind w:left="720" w:hanging="360"/>
      </w:pPr>
      <w:rPr>
        <w:rFonts w:ascii="Symbol" w:hAnsi="Symbol" w:hint="default"/>
      </w:rPr>
    </w:lvl>
    <w:lvl w:ilvl="1" w:tplc="DA4AC0C4" w:tentative="1">
      <w:start w:val="1"/>
      <w:numFmt w:val="bullet"/>
      <w:lvlText w:val="o"/>
      <w:lvlJc w:val="left"/>
      <w:pPr>
        <w:ind w:left="1440" w:hanging="360"/>
      </w:pPr>
      <w:rPr>
        <w:rFonts w:ascii="Courier New" w:hAnsi="Courier New" w:cs="Courier New" w:hint="default"/>
      </w:rPr>
    </w:lvl>
    <w:lvl w:ilvl="2" w:tplc="AB3C99D8" w:tentative="1">
      <w:start w:val="1"/>
      <w:numFmt w:val="bullet"/>
      <w:lvlText w:val=""/>
      <w:lvlJc w:val="left"/>
      <w:pPr>
        <w:ind w:left="2160" w:hanging="360"/>
      </w:pPr>
      <w:rPr>
        <w:rFonts w:ascii="Wingdings" w:hAnsi="Wingdings" w:hint="default"/>
      </w:rPr>
    </w:lvl>
    <w:lvl w:ilvl="3" w:tplc="668213FC" w:tentative="1">
      <w:start w:val="1"/>
      <w:numFmt w:val="bullet"/>
      <w:lvlText w:val=""/>
      <w:lvlJc w:val="left"/>
      <w:pPr>
        <w:ind w:left="2880" w:hanging="360"/>
      </w:pPr>
      <w:rPr>
        <w:rFonts w:ascii="Symbol" w:hAnsi="Symbol" w:hint="default"/>
      </w:rPr>
    </w:lvl>
    <w:lvl w:ilvl="4" w:tplc="15F6F9C2" w:tentative="1">
      <w:start w:val="1"/>
      <w:numFmt w:val="bullet"/>
      <w:lvlText w:val="o"/>
      <w:lvlJc w:val="left"/>
      <w:pPr>
        <w:ind w:left="3600" w:hanging="360"/>
      </w:pPr>
      <w:rPr>
        <w:rFonts w:ascii="Courier New" w:hAnsi="Courier New" w:cs="Courier New" w:hint="default"/>
      </w:rPr>
    </w:lvl>
    <w:lvl w:ilvl="5" w:tplc="2612DFA8" w:tentative="1">
      <w:start w:val="1"/>
      <w:numFmt w:val="bullet"/>
      <w:lvlText w:val=""/>
      <w:lvlJc w:val="left"/>
      <w:pPr>
        <w:ind w:left="4320" w:hanging="360"/>
      </w:pPr>
      <w:rPr>
        <w:rFonts w:ascii="Wingdings" w:hAnsi="Wingdings" w:hint="default"/>
      </w:rPr>
    </w:lvl>
    <w:lvl w:ilvl="6" w:tplc="EC9CE1A2" w:tentative="1">
      <w:start w:val="1"/>
      <w:numFmt w:val="bullet"/>
      <w:lvlText w:val=""/>
      <w:lvlJc w:val="left"/>
      <w:pPr>
        <w:ind w:left="5040" w:hanging="360"/>
      </w:pPr>
      <w:rPr>
        <w:rFonts w:ascii="Symbol" w:hAnsi="Symbol" w:hint="default"/>
      </w:rPr>
    </w:lvl>
    <w:lvl w:ilvl="7" w:tplc="974A983A" w:tentative="1">
      <w:start w:val="1"/>
      <w:numFmt w:val="bullet"/>
      <w:lvlText w:val="o"/>
      <w:lvlJc w:val="left"/>
      <w:pPr>
        <w:ind w:left="5760" w:hanging="360"/>
      </w:pPr>
      <w:rPr>
        <w:rFonts w:ascii="Courier New" w:hAnsi="Courier New" w:cs="Courier New" w:hint="default"/>
      </w:rPr>
    </w:lvl>
    <w:lvl w:ilvl="8" w:tplc="4EE636A2" w:tentative="1">
      <w:start w:val="1"/>
      <w:numFmt w:val="bullet"/>
      <w:lvlText w:val=""/>
      <w:lvlJc w:val="left"/>
      <w:pPr>
        <w:ind w:left="6480" w:hanging="360"/>
      </w:pPr>
      <w:rPr>
        <w:rFonts w:ascii="Wingdings" w:hAnsi="Wingdings" w:hint="default"/>
      </w:rPr>
    </w:lvl>
  </w:abstractNum>
  <w:abstractNum w:abstractNumId="2" w15:restartNumberingAfterBreak="0">
    <w:nsid w:val="62CA2BF0"/>
    <w:multiLevelType w:val="hybridMultilevel"/>
    <w:tmpl w:val="9872C3D4"/>
    <w:lvl w:ilvl="0" w:tplc="5A865216">
      <w:start w:val="1"/>
      <w:numFmt w:val="lowerLetter"/>
      <w:lvlText w:val="%1)"/>
      <w:lvlJc w:val="left"/>
      <w:pPr>
        <w:ind w:left="720" w:hanging="360"/>
      </w:pPr>
      <w:rPr>
        <w:rFonts w:hint="default"/>
      </w:rPr>
    </w:lvl>
    <w:lvl w:ilvl="1" w:tplc="820456CE" w:tentative="1">
      <w:start w:val="1"/>
      <w:numFmt w:val="lowerLetter"/>
      <w:lvlText w:val="%2."/>
      <w:lvlJc w:val="left"/>
      <w:pPr>
        <w:ind w:left="1440" w:hanging="360"/>
      </w:pPr>
    </w:lvl>
    <w:lvl w:ilvl="2" w:tplc="73F4C59E" w:tentative="1">
      <w:start w:val="1"/>
      <w:numFmt w:val="lowerRoman"/>
      <w:lvlText w:val="%3."/>
      <w:lvlJc w:val="right"/>
      <w:pPr>
        <w:ind w:left="2160" w:hanging="180"/>
      </w:pPr>
    </w:lvl>
    <w:lvl w:ilvl="3" w:tplc="E1CA8BC8" w:tentative="1">
      <w:start w:val="1"/>
      <w:numFmt w:val="decimal"/>
      <w:lvlText w:val="%4."/>
      <w:lvlJc w:val="left"/>
      <w:pPr>
        <w:ind w:left="2880" w:hanging="360"/>
      </w:pPr>
    </w:lvl>
    <w:lvl w:ilvl="4" w:tplc="E0D006E8" w:tentative="1">
      <w:start w:val="1"/>
      <w:numFmt w:val="lowerLetter"/>
      <w:lvlText w:val="%5."/>
      <w:lvlJc w:val="left"/>
      <w:pPr>
        <w:ind w:left="3600" w:hanging="360"/>
      </w:pPr>
    </w:lvl>
    <w:lvl w:ilvl="5" w:tplc="35DE03C0" w:tentative="1">
      <w:start w:val="1"/>
      <w:numFmt w:val="lowerRoman"/>
      <w:lvlText w:val="%6."/>
      <w:lvlJc w:val="right"/>
      <w:pPr>
        <w:ind w:left="4320" w:hanging="180"/>
      </w:pPr>
    </w:lvl>
    <w:lvl w:ilvl="6" w:tplc="59D492BA" w:tentative="1">
      <w:start w:val="1"/>
      <w:numFmt w:val="decimal"/>
      <w:lvlText w:val="%7."/>
      <w:lvlJc w:val="left"/>
      <w:pPr>
        <w:ind w:left="5040" w:hanging="360"/>
      </w:pPr>
    </w:lvl>
    <w:lvl w:ilvl="7" w:tplc="7B7E2118" w:tentative="1">
      <w:start w:val="1"/>
      <w:numFmt w:val="lowerLetter"/>
      <w:lvlText w:val="%8."/>
      <w:lvlJc w:val="left"/>
      <w:pPr>
        <w:ind w:left="5760" w:hanging="360"/>
      </w:pPr>
    </w:lvl>
    <w:lvl w:ilvl="8" w:tplc="1F16D41C" w:tentative="1">
      <w:start w:val="1"/>
      <w:numFmt w:val="lowerRoman"/>
      <w:lvlText w:val="%9."/>
      <w:lvlJc w:val="right"/>
      <w:pPr>
        <w:ind w:left="6480" w:hanging="180"/>
      </w:pPr>
    </w:lvl>
  </w:abstractNum>
  <w:abstractNum w:abstractNumId="3" w15:restartNumberingAfterBreak="0">
    <w:nsid w:val="6E017835"/>
    <w:multiLevelType w:val="hybridMultilevel"/>
    <w:tmpl w:val="CF5C7F0C"/>
    <w:lvl w:ilvl="0" w:tplc="173489DA">
      <w:start w:val="1"/>
      <w:numFmt w:val="bullet"/>
      <w:lvlText w:val=""/>
      <w:lvlJc w:val="left"/>
      <w:pPr>
        <w:tabs>
          <w:tab w:val="num" w:pos="720"/>
        </w:tabs>
        <w:ind w:left="720" w:hanging="360"/>
      </w:pPr>
      <w:rPr>
        <w:rFonts w:ascii="Symbol" w:hAnsi="Symbol" w:hint="default"/>
      </w:rPr>
    </w:lvl>
    <w:lvl w:ilvl="1" w:tplc="EF10C5DC" w:tentative="1">
      <w:start w:val="1"/>
      <w:numFmt w:val="bullet"/>
      <w:lvlText w:val="o"/>
      <w:lvlJc w:val="left"/>
      <w:pPr>
        <w:tabs>
          <w:tab w:val="num" w:pos="1440"/>
        </w:tabs>
        <w:ind w:left="1440" w:hanging="360"/>
      </w:pPr>
      <w:rPr>
        <w:rFonts w:ascii="Courier New" w:hAnsi="Courier New" w:cs="Courier New" w:hint="default"/>
      </w:rPr>
    </w:lvl>
    <w:lvl w:ilvl="2" w:tplc="144C0B34" w:tentative="1">
      <w:start w:val="1"/>
      <w:numFmt w:val="bullet"/>
      <w:lvlText w:val=""/>
      <w:lvlJc w:val="left"/>
      <w:pPr>
        <w:tabs>
          <w:tab w:val="num" w:pos="2160"/>
        </w:tabs>
        <w:ind w:left="2160" w:hanging="360"/>
      </w:pPr>
      <w:rPr>
        <w:rFonts w:ascii="Wingdings" w:hAnsi="Wingdings" w:hint="default"/>
      </w:rPr>
    </w:lvl>
    <w:lvl w:ilvl="3" w:tplc="1AE4DF5A" w:tentative="1">
      <w:start w:val="1"/>
      <w:numFmt w:val="bullet"/>
      <w:lvlText w:val=""/>
      <w:lvlJc w:val="left"/>
      <w:pPr>
        <w:tabs>
          <w:tab w:val="num" w:pos="2880"/>
        </w:tabs>
        <w:ind w:left="2880" w:hanging="360"/>
      </w:pPr>
      <w:rPr>
        <w:rFonts w:ascii="Symbol" w:hAnsi="Symbol" w:hint="default"/>
      </w:rPr>
    </w:lvl>
    <w:lvl w:ilvl="4" w:tplc="2772CACC" w:tentative="1">
      <w:start w:val="1"/>
      <w:numFmt w:val="bullet"/>
      <w:lvlText w:val="o"/>
      <w:lvlJc w:val="left"/>
      <w:pPr>
        <w:tabs>
          <w:tab w:val="num" w:pos="3600"/>
        </w:tabs>
        <w:ind w:left="3600" w:hanging="360"/>
      </w:pPr>
      <w:rPr>
        <w:rFonts w:ascii="Courier New" w:hAnsi="Courier New" w:cs="Courier New" w:hint="default"/>
      </w:rPr>
    </w:lvl>
    <w:lvl w:ilvl="5" w:tplc="83745ACC" w:tentative="1">
      <w:start w:val="1"/>
      <w:numFmt w:val="bullet"/>
      <w:lvlText w:val=""/>
      <w:lvlJc w:val="left"/>
      <w:pPr>
        <w:tabs>
          <w:tab w:val="num" w:pos="4320"/>
        </w:tabs>
        <w:ind w:left="4320" w:hanging="360"/>
      </w:pPr>
      <w:rPr>
        <w:rFonts w:ascii="Wingdings" w:hAnsi="Wingdings" w:hint="default"/>
      </w:rPr>
    </w:lvl>
    <w:lvl w:ilvl="6" w:tplc="D74E423E" w:tentative="1">
      <w:start w:val="1"/>
      <w:numFmt w:val="bullet"/>
      <w:lvlText w:val=""/>
      <w:lvlJc w:val="left"/>
      <w:pPr>
        <w:tabs>
          <w:tab w:val="num" w:pos="5040"/>
        </w:tabs>
        <w:ind w:left="5040" w:hanging="360"/>
      </w:pPr>
      <w:rPr>
        <w:rFonts w:ascii="Symbol" w:hAnsi="Symbol" w:hint="default"/>
      </w:rPr>
    </w:lvl>
    <w:lvl w:ilvl="7" w:tplc="A656B3F4" w:tentative="1">
      <w:start w:val="1"/>
      <w:numFmt w:val="bullet"/>
      <w:lvlText w:val="o"/>
      <w:lvlJc w:val="left"/>
      <w:pPr>
        <w:tabs>
          <w:tab w:val="num" w:pos="5760"/>
        </w:tabs>
        <w:ind w:left="5760" w:hanging="360"/>
      </w:pPr>
      <w:rPr>
        <w:rFonts w:ascii="Courier New" w:hAnsi="Courier New" w:cs="Courier New" w:hint="default"/>
      </w:rPr>
    </w:lvl>
    <w:lvl w:ilvl="8" w:tplc="164A710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BE8CF50-A092-45D7-A56B-F316C7119D09}"/>
    <w:docVar w:name="dgnword-eventsink" w:val="689254688"/>
    <w:docVar w:name="Fussszeile" w:val="Fusszeile"/>
    <w:docVar w:name="Fusszeile" w:val="Ihr Kontakt:_x000d__x000a_Vorname Nachname, Telefon: international"/>
  </w:docVars>
  <w:rsids>
    <w:rsidRoot w:val="00072568"/>
    <w:rsid w:val="0002559F"/>
    <w:rsid w:val="00072568"/>
    <w:rsid w:val="002E5A55"/>
    <w:rsid w:val="00637447"/>
    <w:rsid w:val="007238F3"/>
    <w:rsid w:val="00837AD9"/>
    <w:rsid w:val="00845388"/>
    <w:rsid w:val="00B773CD"/>
    <w:rsid w:val="00BB7439"/>
    <w:rsid w:val="00BE2F67"/>
    <w:rsid w:val="00C505C6"/>
    <w:rsid w:val="00F65511"/>
    <w:rsid w:val="00FC3B2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keepLines/>
      <w:spacing w:after="220" w:line="360" w:lineRule="auto"/>
    </w:pPr>
    <w:rPr>
      <w:rFonts w:ascii="Arial" w:hAnsi="Arial"/>
      <w:sz w:val="22"/>
      <w:szCs w:val="24"/>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rPr>
  </w:style>
  <w:style w:type="paragraph" w:styleId="berschrift2">
    <w:name w:val="heading 2"/>
    <w:aliases w:val="Zwischenüberschrift"/>
    <w:basedOn w:val="Standard"/>
    <w:next w:val="Standard"/>
    <w:link w:val="berschrift2Zchn"/>
    <w:uiPriority w:val="9"/>
    <w:qFormat/>
    <w:rsid w:val="00356BD6"/>
    <w:pPr>
      <w:keepNext/>
      <w:spacing w:before="660"/>
      <w:outlineLvl w:val="1"/>
    </w:pPr>
    <w:rPr>
      <w:rFonts w:eastAsia="Times New Roman"/>
      <w:b/>
      <w:bCs/>
      <w:szCs w:val="26"/>
      <w:lang w:val="en-US"/>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de-DE"/>
    </w:rPr>
  </w:style>
  <w:style w:type="character" w:customStyle="1" w:styleId="berschrift2Zchn">
    <w:name w:val="Überschrift 2 Zchn"/>
    <w:aliases w:val="Zwischenüberschrift Zchn"/>
    <w:link w:val="berschrift2"/>
    <w:uiPriority w:val="9"/>
    <w:rsid w:val="00356BD6"/>
    <w:rPr>
      <w:rFonts w:ascii="Arial" w:eastAsia="Times New Roman" w:hAnsi="Arial"/>
      <w:b/>
      <w:bCs/>
      <w:sz w:val="22"/>
      <w:szCs w:val="26"/>
      <w:lang w:val="en-US"/>
    </w:rPr>
  </w:style>
  <w:style w:type="paragraph" w:styleId="Kopfzeile">
    <w:name w:val="header"/>
    <w:basedOn w:val="Standard"/>
    <w:link w:val="KopfzeileZchn"/>
    <w:uiPriority w:val="99"/>
    <w:unhideWhenUsed/>
    <w:pPr>
      <w:tabs>
        <w:tab w:val="center" w:pos="4536"/>
        <w:tab w:val="right" w:pos="9072"/>
      </w:tabs>
      <w:spacing w:after="0"/>
    </w:pPr>
    <w:rPr>
      <w:sz w:val="20"/>
    </w:rPr>
  </w:style>
  <w:style w:type="character" w:customStyle="1" w:styleId="KopfzeileZchn">
    <w:name w:val="Kopfzeile Zchn"/>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rPr>
      <w:sz w:val="20"/>
    </w:rPr>
  </w:style>
  <w:style w:type="character" w:customStyle="1" w:styleId="FuzeileZchn">
    <w:name w:val="Fußzeile Zchn"/>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de-DE"/>
    </w:rPr>
  </w:style>
  <w:style w:type="paragraph" w:customStyle="1" w:styleId="FarbigeSchattierung-Akzent11">
    <w:name w:val="Farbige Schattierung - Akzent 11"/>
    <w:hidden/>
    <w:uiPriority w:val="99"/>
    <w:semiHidden/>
    <w:rPr>
      <w:rFonts w:ascii="Arial" w:hAnsi="Arial"/>
      <w:sz w:val="22"/>
      <w:szCs w:val="24"/>
    </w:rPr>
  </w:style>
  <w:style w:type="character" w:customStyle="1" w:styleId="apple-converted-space">
    <w:name w:val="apple-converted-space"/>
    <w:basedOn w:val="Absatz-Standardschriftart"/>
    <w:rsid w:val="00DD2AB8"/>
  </w:style>
  <w:style w:type="paragraph" w:styleId="Listenabsatz">
    <w:name w:val="List Paragraph"/>
    <w:basedOn w:val="Standard"/>
    <w:uiPriority w:val="34"/>
    <w:qFormat/>
    <w:rsid w:val="00356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inental-press.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70FF49-6E5F-4F53-A5D1-E8F95A0E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7027</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2017-08-03T09:08:00Z</dcterms:created>
  <dcterms:modified xsi:type="dcterms:W3CDTF">2017-09-01T07:44:00Z</dcterms:modified>
</cp:coreProperties>
</file>