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0FB" w:rsidRDefault="00353CF4">
      <w:pPr>
        <w:pStyle w:val="First"/>
        <w:sectPr w:rsidR="00EC00FB">
          <w:headerReference w:type="default" r:id="rId8"/>
          <w:footerReference w:type="default" r:id="rId9"/>
          <w:pgSz w:w="11906" w:h="16838" w:code="9"/>
          <w:pgMar w:top="3233" w:right="851" w:bottom="1134" w:left="1418" w:header="709" w:footer="454" w:gutter="0"/>
          <w:cols w:space="708"/>
          <w:docGrid w:linePitch="360"/>
        </w:sectPr>
      </w:pPr>
      <w:r>
        <w:rPr>
          <w:noProof/>
        </w:rPr>
        <w:drawing>
          <wp:anchor distT="0" distB="0" distL="114300" distR="114300" simplePos="0" relativeHeight="251660288" behindDoc="0" locked="0" layoutInCell="1" allowOverlap="1">
            <wp:simplePos x="0" y="0"/>
            <wp:positionH relativeFrom="page">
              <wp:posOffset>6036098</wp:posOffset>
            </wp:positionH>
            <wp:positionV relativeFrom="page">
              <wp:posOffset>1372023</wp:posOffset>
            </wp:positionV>
            <wp:extent cx="989965" cy="641350"/>
            <wp:effectExtent l="19050" t="0" r="635"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0" cstate="print"/>
                    <a:stretch>
                      <a:fillRect/>
                    </a:stretch>
                  </pic:blipFill>
                  <pic:spPr bwMode="auto">
                    <a:xfrm>
                      <a:off x="0" y="0"/>
                      <a:ext cx="989965" cy="64135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8240" behindDoc="0" locked="0" layoutInCell="1" allowOverlap="1">
                <wp:simplePos x="0" y="0"/>
                <wp:positionH relativeFrom="page">
                  <wp:posOffset>5156835</wp:posOffset>
                </wp:positionH>
                <wp:positionV relativeFrom="page">
                  <wp:posOffset>401955</wp:posOffset>
                </wp:positionV>
                <wp:extent cx="1835785" cy="585470"/>
                <wp:effectExtent l="0" t="0" r="18415" b="0"/>
                <wp:wrapNone/>
                <wp:docPr id="23" name="Textfeld 23"/>
                <wp:cNvGraphicFramePr/>
                <a:graphic xmlns:a="http://schemas.openxmlformats.org/drawingml/2006/main">
                  <a:graphicData uri="http://schemas.microsoft.com/office/word/2010/wordprocessingShape">
                    <wps:wsp>
                      <wps:cNvSpPr txBox="1"/>
                      <wps:spPr>
                        <a:xfrm>
                          <a:off x="0" y="0"/>
                          <a:ext cx="1835785" cy="5854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C00FB" w:rsidRDefault="00353CF4">
                            <w:pPr>
                              <w:pStyle w:val="TitelC"/>
                            </w:pPr>
                            <w:r>
                              <w:rPr>
                                <w:lang w:val="en-US"/>
                              </w:rPr>
                              <w:t>Press Release</w:t>
                            </w:r>
                            <w:r>
                              <w:rPr>
                                <w:lang w:val="en-US"/>
                              </w:rPr>
                              <w:br/>
                            </w: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23" o:spid="_x0000_s1026" type="#_x0000_t202" style="position:absolute;margin-left:406.05pt;margin-top:31.65pt;width:144.55pt;height:46.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" filled="f" stroked="f" strokeweight=".5pt">
                <v:textbox inset="0,0,0,0">
                  <w:txbxContent>
                    <w:p w:rsidR="00EC00FB" w:rsidRDefault="00353CF4">
                      <w:pPr>
                        <w:pStyle w:val="TitelC"/>
                      </w:pPr>
                      <w:r>
                        <w:rPr>
                          <w:lang w:val="en-US"/>
                        </w:rPr>
                        <w:t>Press Release</w:t>
                      </w:r>
                      <w:r>
                        <w:rPr>
                          <w:lang w:val="en-US"/>
                        </w:rPr>
                        <w:br/>
                      </w:r>
                    </w:p>
                  </w:txbxContent>
                </v:textbox>
                <w10:wrap anchorx="page" anchory="page"/>
              </v:shape>
            </w:pict>
          </mc:Fallback>
        </mc:AlternateContent>
      </w:r>
    </w:p>
    <w:p w:rsidR="00EC00FB" w:rsidRPr="00112E31" w:rsidRDefault="00353CF4">
      <w:pPr>
        <w:spacing w:line="240" w:lineRule="auto"/>
        <w:rPr>
          <w:rFonts w:eastAsia="Times New Roman"/>
          <w:b/>
          <w:bCs/>
          <w:color w:val="000000"/>
          <w:position w:val="8"/>
          <w:sz w:val="36"/>
          <w:szCs w:val="28"/>
          <w:lang w:val="en-US"/>
        </w:rPr>
      </w:pPr>
      <w:r w:rsidRPr="00F32700">
        <w:rPr>
          <w:rStyle w:val="berschrift1Zchn"/>
          <w:rFonts w:eastAsia="Calibri"/>
          <w:lang w:val="en-US"/>
        </w:rPr>
        <w:t xml:space="preserve">Orderliness is half the battle – and the ATE </w:t>
      </w:r>
      <w:r w:rsidR="00C87AE3" w:rsidRPr="00F32700">
        <w:rPr>
          <w:rStyle w:val="berschrift1Zchn"/>
          <w:rFonts w:eastAsia="Calibri"/>
          <w:lang w:val="en-US"/>
        </w:rPr>
        <w:t>workshop cart</w:t>
      </w:r>
      <w:r w:rsidRPr="00F32700">
        <w:rPr>
          <w:rStyle w:val="berschrift1Zchn"/>
          <w:rFonts w:eastAsia="Calibri"/>
          <w:lang w:val="en-US"/>
        </w:rPr>
        <w:t xml:space="preserve"> makes brake servicing easier</w:t>
      </w:r>
    </w:p>
    <w:p w:rsidR="00EC00FB" w:rsidRPr="00112E31" w:rsidRDefault="00353CF4" w:rsidP="005303AF">
      <w:pPr>
        <w:pStyle w:val="VorlaufBullet"/>
        <w:rPr>
          <w:lang w:val="en-US"/>
        </w:rPr>
      </w:pPr>
      <w:r w:rsidRPr="00F32700">
        <w:rPr>
          <w:bCs/>
          <w:lang w:val="en-US"/>
        </w:rPr>
        <w:t>70 high-quality ATE tools, sorted by work steps, save time in professional brake maintenance</w:t>
      </w:r>
    </w:p>
    <w:p w:rsidR="004133A4" w:rsidRPr="00112E31" w:rsidRDefault="00353CF4" w:rsidP="005303AF">
      <w:pPr>
        <w:pStyle w:val="VorlaufBullet"/>
        <w:rPr>
          <w:lang w:val="en-US"/>
        </w:rPr>
      </w:pPr>
      <w:r w:rsidRPr="00F32700">
        <w:rPr>
          <w:bCs/>
          <w:lang w:val="en-US"/>
        </w:rPr>
        <w:t xml:space="preserve">The modular design version will be available from September: </w:t>
      </w:r>
      <w:r w:rsidR="005148A8">
        <w:rPr>
          <w:bCs/>
          <w:lang w:val="en-US"/>
        </w:rPr>
        <w:t>w</w:t>
      </w:r>
      <w:r w:rsidRPr="00F32700">
        <w:rPr>
          <w:bCs/>
          <w:lang w:val="en-US"/>
        </w:rPr>
        <w:t xml:space="preserve">orkshops can order the cart complete with </w:t>
      </w:r>
      <w:r w:rsidR="005148A8">
        <w:rPr>
          <w:bCs/>
          <w:lang w:val="en-US"/>
        </w:rPr>
        <w:t xml:space="preserve">all the </w:t>
      </w:r>
      <w:r w:rsidRPr="00F32700">
        <w:rPr>
          <w:bCs/>
          <w:lang w:val="en-US"/>
        </w:rPr>
        <w:t xml:space="preserve">tools – or individual </w:t>
      </w:r>
      <w:r w:rsidR="00604D05">
        <w:rPr>
          <w:bCs/>
          <w:lang w:val="en-US"/>
        </w:rPr>
        <w:t>inserts</w:t>
      </w:r>
      <w:r w:rsidRPr="00F32700">
        <w:rPr>
          <w:bCs/>
          <w:lang w:val="en-US"/>
        </w:rPr>
        <w:t xml:space="preserve"> with selected tools</w:t>
      </w:r>
    </w:p>
    <w:p w:rsidR="005303AF" w:rsidRPr="00112E31" w:rsidRDefault="00353CF4" w:rsidP="005303AF">
      <w:pPr>
        <w:pStyle w:val="VorlaufBullet"/>
        <w:rPr>
          <w:lang w:val="en-US"/>
        </w:rPr>
      </w:pPr>
      <w:r w:rsidRPr="00F32700">
        <w:rPr>
          <w:bCs/>
          <w:lang w:val="en-US"/>
        </w:rPr>
        <w:t>The ATE tools are hel</w:t>
      </w:r>
      <w:r w:rsidR="00295BC4">
        <w:rPr>
          <w:bCs/>
          <w:lang w:val="en-US"/>
        </w:rPr>
        <w:t>d in place in soft foam inserts</w:t>
      </w:r>
    </w:p>
    <w:p w:rsidR="002056CD" w:rsidRPr="00112E31" w:rsidRDefault="00353CF4" w:rsidP="00B70BB5">
      <w:pPr>
        <w:pStyle w:val="VorlaufBullet"/>
        <w:rPr>
          <w:lang w:val="en-US"/>
        </w:rPr>
      </w:pPr>
      <w:r w:rsidRPr="00F32700">
        <w:rPr>
          <w:bCs/>
          <w:lang w:val="en-US"/>
        </w:rPr>
        <w:t>Thanks to the cart’s stable working surface, smaller jobs with brake parts can b</w:t>
      </w:r>
      <w:r w:rsidR="00295BC4">
        <w:rPr>
          <w:bCs/>
          <w:lang w:val="en-US"/>
        </w:rPr>
        <w:t>e done right beside the vehicle</w:t>
      </w:r>
    </w:p>
    <w:p w:rsidR="002D30C8" w:rsidRPr="00112E31" w:rsidRDefault="00353CF4" w:rsidP="00BF07EA">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lang w:val="en-US"/>
        </w:rPr>
      </w:pPr>
      <w:r w:rsidRPr="00F32700">
        <w:rPr>
          <w:lang w:val="en-US"/>
        </w:rPr>
        <w:t>Frankfurt, August 2017</w:t>
      </w:r>
      <w:r w:rsidR="00101DFD">
        <w:rPr>
          <w:lang w:val="en-US"/>
        </w:rPr>
        <w:t>.</w:t>
      </w:r>
      <w:r w:rsidRPr="00F32700">
        <w:rPr>
          <w:lang w:val="en-US"/>
        </w:rPr>
        <w:t xml:space="preserve"> Practical support for braking services: Thanks to the </w:t>
      </w:r>
      <w:r w:rsidR="00C87AE3" w:rsidRPr="00F32700">
        <w:rPr>
          <w:lang w:val="en-US"/>
        </w:rPr>
        <w:t>workshop cart</w:t>
      </w:r>
      <w:r w:rsidRPr="00F32700">
        <w:rPr>
          <w:lang w:val="en-US"/>
        </w:rPr>
        <w:t xml:space="preserve"> of the Continental technology company, vehicle workshops have all the important tools for professional brake maintenance and repair at the mechatronics specialist’s fingertips. The tried-and-tested </w:t>
      </w:r>
      <w:r w:rsidR="00C87AE3" w:rsidRPr="00F32700">
        <w:rPr>
          <w:lang w:val="en-US"/>
        </w:rPr>
        <w:t>workshop cart</w:t>
      </w:r>
      <w:r w:rsidRPr="00F32700">
        <w:rPr>
          <w:lang w:val="en-US"/>
        </w:rPr>
        <w:t>, offered by Continental under the ATE brand, will also be available in a modular design version from September 2017. Workshops can order the model that matches their indiv</w:t>
      </w:r>
      <w:r w:rsidR="00101DFD">
        <w:rPr>
          <w:lang w:val="en-US"/>
        </w:rPr>
        <w:t xml:space="preserve">idual needs – with either fully </w:t>
      </w:r>
      <w:r w:rsidRPr="00F32700">
        <w:rPr>
          <w:lang w:val="en-US"/>
        </w:rPr>
        <w:t xml:space="preserve">equipped </w:t>
      </w:r>
      <w:r w:rsidRPr="00604D05">
        <w:rPr>
          <w:lang w:val="en-US"/>
        </w:rPr>
        <w:t>drawer</w:t>
      </w:r>
      <w:r w:rsidRPr="00F32700">
        <w:rPr>
          <w:lang w:val="en-US"/>
        </w:rPr>
        <w:t xml:space="preserve">s with 70 high-quality tools, individual </w:t>
      </w:r>
      <w:r w:rsidR="00604D05">
        <w:rPr>
          <w:lang w:val="en-US"/>
        </w:rPr>
        <w:t>inserts</w:t>
      </w:r>
      <w:r w:rsidRPr="00F32700">
        <w:rPr>
          <w:lang w:val="en-US"/>
        </w:rPr>
        <w:t xml:space="preserve"> equipped with special tools or empty </w:t>
      </w:r>
      <w:r w:rsidR="00604D05">
        <w:rPr>
          <w:lang w:val="en-US"/>
        </w:rPr>
        <w:t xml:space="preserve">inserts </w:t>
      </w:r>
      <w:r w:rsidRPr="00F32700">
        <w:rPr>
          <w:lang w:val="en-US"/>
        </w:rPr>
        <w:t>for their own tools. You can now pre-order from your dealer.</w:t>
      </w:r>
    </w:p>
    <w:p w:rsidR="00865B05" w:rsidRPr="00112E31" w:rsidRDefault="00353CF4" w:rsidP="005303AF">
      <w:pPr>
        <w:pStyle w:val="berschrift2"/>
        <w:keepLines w:val="0"/>
        <w:rPr>
          <w:sz w:val="22"/>
          <w:szCs w:val="22"/>
          <w:lang w:val="en-US"/>
        </w:rPr>
      </w:pPr>
      <w:r w:rsidRPr="00F32700">
        <w:rPr>
          <w:sz w:val="22"/>
          <w:szCs w:val="22"/>
          <w:lang w:val="en-US"/>
        </w:rPr>
        <w:t xml:space="preserve">Cleaning, measuring, </w:t>
      </w:r>
      <w:r w:rsidRPr="00604D05">
        <w:rPr>
          <w:sz w:val="22"/>
          <w:szCs w:val="22"/>
          <w:lang w:val="en-US"/>
        </w:rPr>
        <w:t>assembling</w:t>
      </w:r>
      <w:r w:rsidRPr="00F32700">
        <w:rPr>
          <w:sz w:val="22"/>
          <w:szCs w:val="22"/>
          <w:lang w:val="en-US"/>
        </w:rPr>
        <w:t xml:space="preserve"> – the configuration of the drawers matches your work steps</w:t>
      </w:r>
    </w:p>
    <w:p w:rsidR="00AA16BA" w:rsidRPr="00112E31" w:rsidRDefault="00353CF4" w:rsidP="005303AF">
      <w:pPr>
        <w:keepLines w:val="0"/>
        <w:rPr>
          <w:lang w:val="en-US"/>
        </w:rPr>
      </w:pPr>
      <w:r w:rsidRPr="00F32700">
        <w:rPr>
          <w:lang w:val="en-US"/>
        </w:rPr>
        <w:t xml:space="preserve">“Thanks to our </w:t>
      </w:r>
      <w:r w:rsidR="00C87AE3">
        <w:rPr>
          <w:lang w:val="en-US"/>
        </w:rPr>
        <w:t xml:space="preserve">workshop </w:t>
      </w:r>
      <w:r w:rsidR="00C87AE3" w:rsidRPr="00F32700">
        <w:rPr>
          <w:lang w:val="en-US"/>
        </w:rPr>
        <w:t>cart</w:t>
      </w:r>
      <w:r w:rsidRPr="00F32700">
        <w:rPr>
          <w:lang w:val="en-US"/>
        </w:rPr>
        <w:t>, workshops can save valuable time in their everyday work,” says Frank Schmidt, Head of Technical Services for Continental’s Independent Aftermarket Business Unit. “As soon as a vehicle is on the lifting platform, the necessary work can be started. The mechatronics engineer no longer has to go around the workshop looking for all the tools he needs.”</w:t>
      </w:r>
    </w:p>
    <w:p w:rsidR="00C53DFF" w:rsidRPr="00112E31" w:rsidRDefault="00353CF4" w:rsidP="005303AF">
      <w:pPr>
        <w:keepLines w:val="0"/>
        <w:rPr>
          <w:lang w:val="en-US"/>
        </w:rPr>
      </w:pPr>
      <w:r w:rsidRPr="00F32700">
        <w:rPr>
          <w:lang w:val="en-US"/>
        </w:rPr>
        <w:t xml:space="preserve">The cart is 915 mm high, 780 mm in length and 496 mm wide. It has seven soft-stop pull-out drawers, five of which are equipped with ATE brake tools and arranged thematically for rapid use. Drawer 1 is for dismantling, </w:t>
      </w:r>
      <w:r w:rsidR="003B64ED" w:rsidRPr="006E2598">
        <w:rPr>
          <w:lang w:val="en-US"/>
        </w:rPr>
        <w:t>assembling</w:t>
      </w:r>
      <w:r w:rsidRPr="00F32700">
        <w:rPr>
          <w:lang w:val="en-US"/>
        </w:rPr>
        <w:t xml:space="preserve"> and </w:t>
      </w:r>
      <w:r w:rsidRPr="003B64ED">
        <w:rPr>
          <w:lang w:val="en-US"/>
        </w:rPr>
        <w:t>flanging</w:t>
      </w:r>
      <w:r w:rsidRPr="00F32700">
        <w:rPr>
          <w:lang w:val="en-US"/>
        </w:rPr>
        <w:t xml:space="preserve"> brake lines, drawers 2, 3 and 4 host piston reset tools for combined and standard brake calipers and cleaning and measuring tools, while pull-out drawer number 5 is home to pedal arresters and tools for drum brake repair. The workshop can </w:t>
      </w:r>
      <w:r w:rsidRPr="00F32700">
        <w:rPr>
          <w:lang w:val="en-US"/>
        </w:rPr>
        <w:lastRenderedPageBreak/>
        <w:t xml:space="preserve">also stow selected tools such as socket wrenches, screwdrivers or a set of pliers in two additional drawers. The drawers measure 527 mm x 348 mm and are compatible with workshop-standard systems. Soft foam inserts hold tools and small accessories firmly in their slots, ready for instant access – and that ensures orderliness, because </w:t>
      </w:r>
      <w:r w:rsidR="005148A8">
        <w:rPr>
          <w:lang w:val="en-US"/>
        </w:rPr>
        <w:t xml:space="preserve">the </w:t>
      </w:r>
      <w:r w:rsidRPr="00F32700">
        <w:rPr>
          <w:lang w:val="en-US"/>
        </w:rPr>
        <w:t>empty slot</w:t>
      </w:r>
      <w:r w:rsidR="005148A8">
        <w:rPr>
          <w:lang w:val="en-US"/>
        </w:rPr>
        <w:t xml:space="preserve"> of a missing tool can be spotted right away</w:t>
      </w:r>
      <w:r w:rsidRPr="00F32700">
        <w:rPr>
          <w:lang w:val="en-US"/>
        </w:rPr>
        <w:t>. The tools are also well protected by the foam inserts during transportation. The stable work surface on the cart top enables smaller jobs to be carried out on brake parts right beside the vehicle, or tools and materials can be simply placed on it until they’re needed.</w:t>
      </w:r>
    </w:p>
    <w:p w:rsidR="00870AF8" w:rsidRPr="00112E31" w:rsidRDefault="00353CF4" w:rsidP="00323CCC">
      <w:pPr>
        <w:pStyle w:val="berschrift2"/>
        <w:rPr>
          <w:szCs w:val="22"/>
          <w:lang w:val="en-US"/>
        </w:rPr>
      </w:pPr>
      <w:r w:rsidRPr="00F32700">
        <w:rPr>
          <w:sz w:val="22"/>
          <w:szCs w:val="22"/>
          <w:lang w:val="en-US"/>
        </w:rPr>
        <w:t>Modular design system for more individuality</w:t>
      </w:r>
    </w:p>
    <w:p w:rsidR="00D36E22" w:rsidRPr="00112E31" w:rsidRDefault="00353CF4" w:rsidP="00084379">
      <w:pPr>
        <w:rPr>
          <w:lang w:val="en-US"/>
        </w:rPr>
      </w:pPr>
      <w:r w:rsidRPr="00F32700">
        <w:rPr>
          <w:lang w:val="en-US"/>
        </w:rPr>
        <w:t xml:space="preserve">The new modular design of the </w:t>
      </w:r>
      <w:r w:rsidR="00C87AE3" w:rsidRPr="00F32700">
        <w:rPr>
          <w:lang w:val="en-US"/>
        </w:rPr>
        <w:t>workshop cart</w:t>
      </w:r>
      <w:r w:rsidRPr="00F32700">
        <w:rPr>
          <w:lang w:val="en-US"/>
        </w:rPr>
        <w:t xml:space="preserve"> means that all these advantages can now benefit workshops which already have high-quality tools for brake maintenance and repair – becaus</w:t>
      </w:r>
      <w:r w:rsidR="00101DFD">
        <w:rPr>
          <w:lang w:val="en-US"/>
        </w:rPr>
        <w:t xml:space="preserve">e as a supplement for the fully </w:t>
      </w:r>
      <w:r w:rsidRPr="00F32700">
        <w:rPr>
          <w:lang w:val="en-US"/>
        </w:rPr>
        <w:t xml:space="preserve">equipped version with five drawers for tools and two extra </w:t>
      </w:r>
      <w:r w:rsidR="006E2598">
        <w:rPr>
          <w:lang w:val="en-US"/>
        </w:rPr>
        <w:t>drawers</w:t>
      </w:r>
      <w:r w:rsidRPr="00F32700">
        <w:rPr>
          <w:lang w:val="en-US"/>
        </w:rPr>
        <w:t xml:space="preserve">, they can now simply order empty soft foam inserts into which they can place their own workshop tools. If some tools for individual work steps are missing, such as cleaning tools, for example, workshops can order these separately to complete their collections. Yet another advantage – all the foam inserts of the drawers can also be ordered individually with their matching tools. This means that automotive workshops which already have a </w:t>
      </w:r>
      <w:r w:rsidR="00C87AE3" w:rsidRPr="00F32700">
        <w:rPr>
          <w:lang w:val="en-US"/>
        </w:rPr>
        <w:t>workshop cart</w:t>
      </w:r>
      <w:r w:rsidRPr="00F32700">
        <w:rPr>
          <w:lang w:val="en-US"/>
        </w:rPr>
        <w:t xml:space="preserve"> can equip it with a new ATE tool. </w:t>
      </w:r>
    </w:p>
    <w:p w:rsidR="00D36E22" w:rsidRPr="00112E31" w:rsidRDefault="00353CF4" w:rsidP="009213E4">
      <w:pPr>
        <w:pStyle w:val="berschrift2"/>
        <w:rPr>
          <w:szCs w:val="22"/>
          <w:lang w:val="en-US"/>
        </w:rPr>
      </w:pPr>
      <w:r w:rsidRPr="00F32700">
        <w:rPr>
          <w:sz w:val="22"/>
          <w:szCs w:val="22"/>
          <w:lang w:val="en-US"/>
        </w:rPr>
        <w:t>Safe and user-friendly</w:t>
      </w:r>
    </w:p>
    <w:p w:rsidR="00084379" w:rsidRDefault="00353CF4" w:rsidP="00084379">
      <w:pPr>
        <w:rPr>
          <w:lang w:val="en-US"/>
        </w:rPr>
      </w:pPr>
      <w:r w:rsidRPr="00F32700">
        <w:rPr>
          <w:shd w:val="clear" w:color="auto" w:fill="FFFFFF"/>
          <w:lang w:val="en-US"/>
        </w:rPr>
        <w:t xml:space="preserve">The </w:t>
      </w:r>
      <w:r w:rsidR="00C87AE3" w:rsidRPr="00F32700">
        <w:rPr>
          <w:shd w:val="clear" w:color="auto" w:fill="FFFFFF"/>
          <w:lang w:val="en-US"/>
        </w:rPr>
        <w:t>workshop cart</w:t>
      </w:r>
      <w:r w:rsidRPr="00F32700">
        <w:rPr>
          <w:shd w:val="clear" w:color="auto" w:fill="FFFFFF"/>
          <w:lang w:val="en-US"/>
        </w:rPr>
        <w:t xml:space="preserve"> can be closed by means of a central locking system to protect the contents from unauthorized access. Thanks to its large casters and practical plastic handle, the sturdy cart can be easily moved around the workshop – and a parking brake makes sure that the cart stays where it’s put. </w:t>
      </w:r>
      <w:r w:rsidRPr="00F32700">
        <w:rPr>
          <w:lang w:val="en-US"/>
        </w:rPr>
        <w:t xml:space="preserve">The ATE </w:t>
      </w:r>
      <w:r w:rsidR="00C87AE3" w:rsidRPr="00F32700">
        <w:rPr>
          <w:lang w:val="en-US"/>
        </w:rPr>
        <w:t>workshop cart</w:t>
      </w:r>
      <w:r w:rsidRPr="00F32700">
        <w:rPr>
          <w:lang w:val="en-US"/>
        </w:rPr>
        <w:t xml:space="preserve"> and the accessories can be ordered under Article no. 03.9314-4940.4 (760201) in the wholesale trade.</w:t>
      </w:r>
    </w:p>
    <w:p w:rsidR="00C01D6F" w:rsidRPr="00112E31" w:rsidRDefault="00C01D6F" w:rsidP="00084379">
      <w:pPr>
        <w:rPr>
          <w:lang w:val="en-US"/>
        </w:rPr>
      </w:pPr>
    </w:p>
    <w:p w:rsidR="00DE4752" w:rsidRPr="00112E31" w:rsidRDefault="00353CF4" w:rsidP="00DE4752">
      <w:pPr>
        <w:pStyle w:val="berschrift2"/>
        <w:rPr>
          <w:lang w:val="en-US"/>
        </w:rPr>
      </w:pPr>
      <w:r>
        <w:rPr>
          <w:lang w:val="en-US"/>
        </w:rPr>
        <w:t xml:space="preserve">Caption Continental_pp_ATE_Workshop Cart.jpg </w:t>
      </w:r>
    </w:p>
    <w:p w:rsidR="00DE4752" w:rsidRPr="00112E31" w:rsidRDefault="00353CF4" w:rsidP="00DE4752">
      <w:pPr>
        <w:rPr>
          <w:lang w:val="en-US"/>
        </w:rPr>
      </w:pPr>
      <w:r w:rsidRPr="00C53DFF">
        <w:rPr>
          <w:lang w:val="en-US"/>
        </w:rPr>
        <w:t xml:space="preserve">Thanks to the </w:t>
      </w:r>
      <w:r w:rsidR="00101DFD" w:rsidRPr="00C53DFF">
        <w:rPr>
          <w:lang w:val="en-US"/>
        </w:rPr>
        <w:t>workshop cart</w:t>
      </w:r>
      <w:r w:rsidRPr="00C53DFF">
        <w:rPr>
          <w:lang w:val="en-US"/>
        </w:rPr>
        <w:t xml:space="preserve"> of the Continental technology company, vehicle workshops now have all the important tools for professional brake maintenance and repair right at hand.</w:t>
      </w:r>
    </w:p>
    <w:p w:rsidR="00DE4752" w:rsidRPr="00112E31" w:rsidRDefault="00353CF4" w:rsidP="00DE4752">
      <w:r w:rsidRPr="00112E31">
        <w:lastRenderedPageBreak/>
        <w:t>Photo: Continental</w:t>
      </w:r>
    </w:p>
    <w:p w:rsidR="00F32700" w:rsidRPr="00112E31" w:rsidRDefault="00295BC4" w:rsidP="00DE4752"/>
    <w:p w:rsidR="00C01D6F" w:rsidRPr="0009663E" w:rsidRDefault="00C01D6F" w:rsidP="00C01D6F">
      <w:pPr>
        <w:pStyle w:val="Boilerplate"/>
        <w:rPr>
          <w:highlight w:val="yellow"/>
          <w:lang w:val="en-US"/>
        </w:rPr>
      </w:pPr>
      <w:r w:rsidRPr="00A57FDA">
        <w:rPr>
          <w:b/>
          <w:lang w:val="en-US"/>
        </w:rPr>
        <w:t xml:space="preserve">Continental </w:t>
      </w:r>
      <w:r w:rsidRPr="00A57FDA">
        <w:rPr>
          <w:lang w:val="en-US"/>
        </w:rPr>
        <w:t xml:space="preserve">develops pioneering technologies and services for sustainable and </w:t>
      </w:r>
      <w:r>
        <w:rPr>
          <w:lang w:val="en-US"/>
        </w:rPr>
        <w:t>connected</w:t>
      </w:r>
      <w:r w:rsidRPr="00A57FDA">
        <w:rPr>
          <w:lang w:val="en-US"/>
        </w:rPr>
        <w:t xml:space="preserve"> mobility of people and their goods. Founded in 1871, the technology company offers safe, efficient, intelligent and affordable solutions for vehicles, machines, traffic and transport. In 2016, Continental generated sales of €40.5 billion and currently emp</w:t>
      </w:r>
      <w:r>
        <w:rPr>
          <w:lang w:val="en-US"/>
        </w:rPr>
        <w:t>loys more than 230</w:t>
      </w:r>
      <w:r w:rsidRPr="00A57FDA">
        <w:rPr>
          <w:lang w:val="en-US"/>
        </w:rPr>
        <w:t>,000 people in 56 countries.</w:t>
      </w:r>
    </w:p>
    <w:p w:rsidR="00C01D6F" w:rsidRDefault="00C01D6F" w:rsidP="00C01D6F">
      <w:pPr>
        <w:pStyle w:val="Boilerplate"/>
        <w:rPr>
          <w:lang w:val="en-US"/>
        </w:rPr>
      </w:pPr>
      <w:r w:rsidRPr="007A7708">
        <w:rPr>
          <w:lang w:val="en-US"/>
        </w:rPr>
        <w:t>Information management in and beyond the vehicle is at the very heart of the </w:t>
      </w:r>
      <w:r w:rsidRPr="007A7708">
        <w:rPr>
          <w:b/>
          <w:bCs/>
          <w:lang w:val="en-US"/>
        </w:rPr>
        <w:t>Interior </w:t>
      </w:r>
      <w:r w:rsidRPr="007A7708">
        <w:rPr>
          <w:lang w:val="en-US"/>
        </w:rPr>
        <w:t>division. The product portfolio for different types of vehicles includes: instrument clusters, multifunctional and head-up displays, control units, access control and tire-information systems, radios, infotainm</w:t>
      </w:r>
      <w:bookmarkStart w:id="0" w:name="_GoBack"/>
      <w:bookmarkEnd w:id="0"/>
      <w:r w:rsidRPr="007A7708">
        <w:rPr>
          <w:lang w:val="en-US"/>
        </w:rPr>
        <w:t>ent systems, input devices, control panels, climate control units, software, cockpits as well as services and solutions for telematics and Intelligent Transportation Systems. The Interior division employs more than 43,000 people worldwide and generated sales of €8.3 billion in 2016.</w:t>
      </w:r>
    </w:p>
    <w:p w:rsidR="00C01D6F" w:rsidRPr="0009663E" w:rsidRDefault="00C01D6F" w:rsidP="00C01D6F">
      <w:pPr>
        <w:pStyle w:val="Boilerplate"/>
        <w:rPr>
          <w:lang w:val="en-US"/>
        </w:rPr>
      </w:pPr>
      <w:r>
        <w:rPr>
          <w:lang w:val="en-US"/>
        </w:rPr>
        <w:t xml:space="preserve">Within the Interior Division the </w:t>
      </w:r>
      <w:r>
        <w:rPr>
          <w:b/>
          <w:bCs/>
          <w:lang w:val="en-US"/>
        </w:rPr>
        <w:t>Commercial Vehicles &amp; Aftermarket</w:t>
      </w:r>
      <w:r>
        <w:rPr>
          <w:lang w:val="en-US"/>
        </w:rPr>
        <w:t xml:space="preserve"> Business Unit accommodates the specific requirements of the commercial vehicle, special vehicle and aftermarket sector. A global network of sales and service companies ensures proximity to local customers. Covering the product brands Continental, VDO, ATE, </w:t>
      </w:r>
      <w:proofErr w:type="spellStart"/>
      <w:r>
        <w:rPr>
          <w:lang w:val="en-US"/>
        </w:rPr>
        <w:t>Galfer</w:t>
      </w:r>
      <w:proofErr w:type="spellEnd"/>
      <w:r>
        <w:rPr>
          <w:lang w:val="en-US"/>
        </w:rPr>
        <w:t xml:space="preserve"> and </w:t>
      </w:r>
      <w:proofErr w:type="spellStart"/>
      <w:r>
        <w:rPr>
          <w:lang w:val="en-US"/>
        </w:rPr>
        <w:t>Barum</w:t>
      </w:r>
      <w:proofErr w:type="spellEnd"/>
      <w:r>
        <w:rPr>
          <w:lang w:val="en-US"/>
        </w:rPr>
        <w:t xml:space="preserve"> the Business Unit offers web based managed services, fleet management and </w:t>
      </w:r>
      <w:proofErr w:type="spellStart"/>
      <w:r>
        <w:rPr>
          <w:lang w:val="en-US"/>
        </w:rPr>
        <w:t>tachograph</w:t>
      </w:r>
      <w:proofErr w:type="spellEnd"/>
      <w:r>
        <w:rPr>
          <w:lang w:val="en-US"/>
        </w:rPr>
        <w:t xml:space="preserve"> solutions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rsidR="00C01D6F" w:rsidRPr="00C01D6F" w:rsidRDefault="00C01D6F" w:rsidP="0027346F">
      <w:pPr>
        <w:pStyle w:val="Boilerplate"/>
        <w:rPr>
          <w:rFonts w:cs="Arial"/>
          <w:color w:val="000000"/>
          <w:szCs w:val="20"/>
          <w:highlight w:val="yellow"/>
          <w:lang w:val="en-US"/>
        </w:rPr>
        <w:sectPr w:rsidR="00C01D6F" w:rsidRPr="00C01D6F">
          <w:headerReference w:type="default" r:id="rId11"/>
          <w:type w:val="continuous"/>
          <w:pgSz w:w="11906" w:h="16838" w:code="9"/>
          <w:pgMar w:top="2835" w:right="851" w:bottom="1134" w:left="1418" w:header="709" w:footer="454" w:gutter="0"/>
          <w:cols w:space="708"/>
          <w:docGrid w:linePitch="360"/>
        </w:sectPr>
      </w:pPr>
    </w:p>
    <w:p w:rsidR="00C01D6F" w:rsidRDefault="00C01D6F" w:rsidP="00C01D6F">
      <w:pPr>
        <w:pStyle w:val="LinksJournalist"/>
        <w:rPr>
          <w:lang w:val="en-GB"/>
        </w:rPr>
      </w:pPr>
      <w:r w:rsidRPr="00865437">
        <w:rPr>
          <w:rFonts w:eastAsiaTheme="minorHAnsi" w:cs="Arial"/>
          <w:szCs w:val="22"/>
          <w:lang w:val="en-US"/>
        </w:rPr>
        <w:lastRenderedPageBreak/>
        <w:t>Contact</w:t>
      </w:r>
      <w:r w:rsidRPr="0009663E">
        <w:rPr>
          <w:bCs/>
          <w:lang w:val="en-US"/>
        </w:rPr>
        <w:t xml:space="preserve"> for Journalists</w:t>
      </w:r>
      <w:r>
        <w:rPr>
          <w:lang w:val="en-GB"/>
        </w:rPr>
        <w:t xml:space="preserve">  </w:t>
      </w:r>
      <w:r>
        <w:rPr>
          <w:lang w:val="en-GB"/>
        </w:rPr>
        <w:pict>
          <v:rect id="_x0000_i1033" style="width:481.85pt;height:.35pt" o:hralign="center" o:hrstd="t" o:hrnoshade="t" o:hr="t" fillcolor="black" stroked="f"/>
        </w:pict>
      </w:r>
    </w:p>
    <w:p w:rsidR="00C01D6F" w:rsidRDefault="00C01D6F" w:rsidP="00C01D6F">
      <w:pPr>
        <w:pStyle w:val="Zweispaltig"/>
        <w:rPr>
          <w:lang w:val="en-GB"/>
        </w:rPr>
        <w:sectPr w:rsidR="00C01D6F" w:rsidSect="00C01D6F">
          <w:headerReference w:type="default" r:id="rId12"/>
          <w:pgSz w:w="11906" w:h="16838" w:code="9"/>
          <w:pgMar w:top="2835" w:right="851" w:bottom="1134" w:left="1418" w:header="709" w:footer="454" w:gutter="0"/>
          <w:cols w:space="708"/>
          <w:docGrid w:linePitch="360"/>
        </w:sectPr>
      </w:pPr>
    </w:p>
    <w:p w:rsidR="00C01D6F" w:rsidRDefault="00C01D6F" w:rsidP="00C01D6F">
      <w:pPr>
        <w:pStyle w:val="Zweispaltig"/>
        <w:rPr>
          <w:lang w:val="en-GB"/>
        </w:rPr>
      </w:pPr>
      <w:r>
        <w:rPr>
          <w:lang w:val="en-GB"/>
        </w:rPr>
        <w:t xml:space="preserve">Oliver </w:t>
      </w:r>
      <w:proofErr w:type="spellStart"/>
      <w:r>
        <w:rPr>
          <w:lang w:val="en-GB"/>
        </w:rPr>
        <w:t>Heil</w:t>
      </w:r>
      <w:proofErr w:type="spellEnd"/>
    </w:p>
    <w:p w:rsidR="00C01D6F" w:rsidRDefault="00C01D6F" w:rsidP="00C01D6F">
      <w:pPr>
        <w:pStyle w:val="Zweispaltig"/>
        <w:rPr>
          <w:lang w:val="en-GB"/>
        </w:rPr>
      </w:pPr>
      <w:r>
        <w:rPr>
          <w:lang w:val="en-GB"/>
        </w:rPr>
        <w:t>Manager Media Relations</w:t>
      </w:r>
      <w:r>
        <w:rPr>
          <w:lang w:val="en-GB"/>
        </w:rPr>
        <w:br/>
        <w:t>Commercial Vehicles &amp; Aftermarket</w:t>
      </w:r>
    </w:p>
    <w:p w:rsidR="00C01D6F" w:rsidRDefault="00C01D6F" w:rsidP="00C01D6F">
      <w:pPr>
        <w:pStyle w:val="Zweispaltig"/>
        <w:rPr>
          <w:lang w:val="en-GB"/>
        </w:rPr>
      </w:pPr>
      <w:r>
        <w:rPr>
          <w:lang w:val="en-GB"/>
        </w:rPr>
        <w:t>Continental</w:t>
      </w:r>
    </w:p>
    <w:p w:rsidR="00C01D6F" w:rsidRDefault="00C01D6F" w:rsidP="00C01D6F">
      <w:pPr>
        <w:pStyle w:val="Zweispaltig"/>
        <w:rPr>
          <w:lang w:val="en-GB"/>
        </w:rPr>
      </w:pPr>
      <w:r>
        <w:rPr>
          <w:lang w:val="en-GB"/>
        </w:rPr>
        <w:t>Phone: +49 69 7603-9406</w:t>
      </w:r>
      <w:r>
        <w:rPr>
          <w:lang w:val="en-GB"/>
        </w:rPr>
        <w:br/>
        <w:t xml:space="preserve">E-Mail: </w:t>
      </w:r>
      <w:r>
        <w:rPr>
          <w:lang w:val="en-GB"/>
        </w:rPr>
        <w:t>oliver.heil</w:t>
      </w:r>
      <w:r>
        <w:rPr>
          <w:lang w:val="en-GB"/>
        </w:rPr>
        <w:t>@continental-corporation.com</w:t>
      </w:r>
    </w:p>
    <w:p w:rsidR="00C01D6F" w:rsidRDefault="00C01D6F" w:rsidP="00C01D6F">
      <w:pPr>
        <w:pStyle w:val="Zweispaltig"/>
        <w:rPr>
          <w:lang w:val="en-GB"/>
        </w:rPr>
      </w:pPr>
    </w:p>
    <w:p w:rsidR="00C01D6F" w:rsidRDefault="00C01D6F" w:rsidP="00C01D6F">
      <w:pPr>
        <w:pStyle w:val="Zweispaltig"/>
        <w:rPr>
          <w:lang w:val="en-GB"/>
        </w:rPr>
      </w:pPr>
    </w:p>
    <w:p w:rsidR="00C01D6F" w:rsidRDefault="00C01D6F" w:rsidP="00C01D6F">
      <w:pPr>
        <w:pStyle w:val="Zweispaltig"/>
        <w:rPr>
          <w:lang w:val="en-GB"/>
        </w:rPr>
      </w:pPr>
    </w:p>
    <w:p w:rsidR="00C01D6F" w:rsidRDefault="00C01D6F" w:rsidP="00C01D6F">
      <w:pPr>
        <w:pStyle w:val="Zweispaltig"/>
        <w:rPr>
          <w:lang w:val="en-GB"/>
        </w:rPr>
      </w:pPr>
    </w:p>
    <w:p w:rsidR="00C01D6F" w:rsidRDefault="00C01D6F" w:rsidP="00C01D6F">
      <w:pPr>
        <w:pStyle w:val="Zweispaltig"/>
        <w:rPr>
          <w:lang w:val="en-GB"/>
        </w:rPr>
      </w:pPr>
    </w:p>
    <w:p w:rsidR="00C01D6F" w:rsidRDefault="00C01D6F" w:rsidP="00C01D6F">
      <w:pPr>
        <w:pStyle w:val="Zweispaltig"/>
        <w:rPr>
          <w:lang w:val="en-GB"/>
        </w:rPr>
      </w:pPr>
    </w:p>
    <w:p w:rsidR="00C01D6F" w:rsidRDefault="00C01D6F" w:rsidP="00C01D6F">
      <w:pPr>
        <w:pStyle w:val="Zweispaltig"/>
        <w:rPr>
          <w:lang w:val="en-GB"/>
        </w:rPr>
        <w:sectPr w:rsidR="00C01D6F">
          <w:type w:val="continuous"/>
          <w:pgSz w:w="11906" w:h="16838" w:code="9"/>
          <w:pgMar w:top="2835" w:right="851" w:bottom="1134" w:left="1418" w:header="709" w:footer="454" w:gutter="0"/>
          <w:cols w:num="2" w:space="340"/>
          <w:docGrid w:linePitch="360"/>
        </w:sectPr>
      </w:pPr>
    </w:p>
    <w:p w:rsidR="00C01D6F" w:rsidRDefault="00C01D6F" w:rsidP="00C01D6F">
      <w:pPr>
        <w:pStyle w:val="Zweispaltig"/>
        <w:rPr>
          <w:lang w:val="en-GB"/>
        </w:rPr>
      </w:pPr>
      <w:r>
        <w:rPr>
          <w:lang w:val="en-GB"/>
        </w:rPr>
        <w:pict>
          <v:rect id="_x0000_i1034" style="width:481.85pt;height:.35pt" o:hralign="center" o:hrstd="t" o:hrnoshade="t" o:hr="t" fillcolor="black" stroked="f"/>
        </w:pict>
      </w:r>
    </w:p>
    <w:p w:rsidR="00C01D6F" w:rsidRPr="0009663E" w:rsidRDefault="00C01D6F" w:rsidP="00C01D6F">
      <w:pPr>
        <w:spacing w:line="240" w:lineRule="auto"/>
        <w:rPr>
          <w:sz w:val="20"/>
          <w:szCs w:val="20"/>
          <w:lang w:val="en-US"/>
        </w:rPr>
      </w:pPr>
      <w:r w:rsidRPr="0009663E">
        <w:rPr>
          <w:sz w:val="20"/>
          <w:szCs w:val="20"/>
          <w:lang w:val="en-US"/>
        </w:rPr>
        <w:t>This press release is available in the following languages: English</w:t>
      </w:r>
      <w:r>
        <w:rPr>
          <w:sz w:val="20"/>
          <w:szCs w:val="20"/>
          <w:lang w:val="en-US"/>
        </w:rPr>
        <w:t>, German</w:t>
      </w:r>
    </w:p>
    <w:p w:rsidR="00C01D6F" w:rsidRPr="00504610" w:rsidRDefault="00C01D6F" w:rsidP="00C01D6F">
      <w:pPr>
        <w:pStyle w:val="PressText"/>
        <w:spacing w:after="0"/>
        <w:rPr>
          <w:b/>
        </w:rPr>
      </w:pPr>
      <w:r w:rsidRPr="00504610">
        <w:rPr>
          <w:b/>
        </w:rPr>
        <w:t>Links</w:t>
      </w:r>
    </w:p>
    <w:p w:rsidR="00C01D6F" w:rsidRPr="00D1727A" w:rsidRDefault="00C01D6F" w:rsidP="00C01D6F">
      <w:pPr>
        <w:pStyle w:val="PressText"/>
      </w:pPr>
      <w:r>
        <w:pict>
          <v:rect id="_x0000_i1035" style="width:481.85pt;height:.75pt" o:hralign="center" o:hrstd="t" o:hrnoshade="t" o:hr="t" fillcolor="black" stroked="f"/>
        </w:pict>
      </w:r>
    </w:p>
    <w:p w:rsidR="00C01D6F" w:rsidRPr="00D1727A" w:rsidRDefault="00C01D6F" w:rsidP="00C01D6F">
      <w:pPr>
        <w:keepLines w:val="0"/>
        <w:spacing w:after="0" w:line="240" w:lineRule="auto"/>
        <w:rPr>
          <w:b/>
        </w:rPr>
        <w:sectPr w:rsidR="00C01D6F" w:rsidRPr="00D1727A" w:rsidSect="00504610">
          <w:type w:val="continuous"/>
          <w:pgSz w:w="11906" w:h="16838"/>
          <w:pgMar w:top="2835" w:right="851" w:bottom="1134" w:left="1418" w:header="709" w:footer="454" w:gutter="0"/>
          <w:cols w:space="720"/>
        </w:sectPr>
      </w:pPr>
    </w:p>
    <w:p w:rsidR="00C01D6F" w:rsidRPr="00865437" w:rsidRDefault="00C01D6F" w:rsidP="00C01D6F">
      <w:pPr>
        <w:keepLines w:val="0"/>
        <w:autoSpaceDE w:val="0"/>
        <w:autoSpaceDN w:val="0"/>
        <w:adjustRightInd w:val="0"/>
        <w:spacing w:after="0" w:line="240" w:lineRule="auto"/>
        <w:rPr>
          <w:b/>
          <w:color w:val="000000"/>
          <w:lang w:val="en-US"/>
        </w:rPr>
      </w:pPr>
      <w:r w:rsidRPr="00865437">
        <w:rPr>
          <w:b/>
          <w:color w:val="000000"/>
          <w:lang w:val="en-US"/>
        </w:rPr>
        <w:t>New Press Portal for Continental</w:t>
      </w:r>
    </w:p>
    <w:p w:rsidR="00C01D6F" w:rsidRPr="00865437" w:rsidRDefault="00C01D6F" w:rsidP="00C01D6F">
      <w:pPr>
        <w:keepLines w:val="0"/>
        <w:autoSpaceDE w:val="0"/>
        <w:autoSpaceDN w:val="0"/>
        <w:adjustRightInd w:val="0"/>
        <w:spacing w:after="0" w:line="240" w:lineRule="auto"/>
        <w:rPr>
          <w:color w:val="000000"/>
          <w:sz w:val="20"/>
          <w:szCs w:val="20"/>
          <w:lang w:val="en-US"/>
        </w:rPr>
      </w:pPr>
      <w:r w:rsidRPr="00865437">
        <w:rPr>
          <w:color w:val="000000"/>
          <w:sz w:val="20"/>
          <w:szCs w:val="20"/>
          <w:lang w:val="en-US"/>
        </w:rPr>
        <w:t xml:space="preserve">From now on, the established www.continental-press.com URL will lead to the new Continental press portal. Press releases, pictures and videos from the Continental Media Center and access to Continental’s social media profiles are here at a glance. Intelligent search, functional print layouts for downloads and the folder function for later personal and individual downloads are among the new functionalities. Furthermore, the new press portal is easy to use on mobile devices. Just click and try it out: </w:t>
      </w:r>
      <w:hyperlink r:id="rId13" w:history="1">
        <w:r w:rsidRPr="00865437">
          <w:rPr>
            <w:rStyle w:val="Hyperlink"/>
            <w:sz w:val="20"/>
            <w:szCs w:val="20"/>
            <w:lang w:val="en-US"/>
          </w:rPr>
          <w:t>www.continental-press.com</w:t>
        </w:r>
      </w:hyperlink>
    </w:p>
    <w:p w:rsidR="00C01D6F" w:rsidRPr="00865437" w:rsidRDefault="00C01D6F" w:rsidP="00C01D6F">
      <w:pPr>
        <w:keepLines w:val="0"/>
        <w:autoSpaceDE w:val="0"/>
        <w:autoSpaceDN w:val="0"/>
        <w:adjustRightInd w:val="0"/>
        <w:spacing w:after="0" w:line="240" w:lineRule="auto"/>
        <w:rPr>
          <w:color w:val="000000"/>
          <w:sz w:val="20"/>
          <w:szCs w:val="20"/>
          <w:lang w:val="en-US"/>
        </w:rPr>
        <w:sectPr w:rsidR="00C01D6F" w:rsidRPr="00865437" w:rsidSect="00831584">
          <w:type w:val="continuous"/>
          <w:pgSz w:w="11906" w:h="16838"/>
          <w:pgMar w:top="2835" w:right="851" w:bottom="1134" w:left="1418" w:header="709" w:footer="454" w:gutter="0"/>
          <w:cols w:space="340"/>
        </w:sectPr>
      </w:pPr>
    </w:p>
    <w:p w:rsidR="00C01D6F" w:rsidRPr="00865437" w:rsidRDefault="00C01D6F" w:rsidP="00C01D6F">
      <w:pPr>
        <w:keepLines w:val="0"/>
        <w:autoSpaceDE w:val="0"/>
        <w:autoSpaceDN w:val="0"/>
        <w:adjustRightInd w:val="0"/>
        <w:spacing w:after="0" w:line="240" w:lineRule="auto"/>
        <w:rPr>
          <w:color w:val="000000"/>
          <w:lang w:val="en-US"/>
        </w:rPr>
        <w:sectPr w:rsidR="00C01D6F" w:rsidRPr="00865437" w:rsidSect="00831584">
          <w:type w:val="continuous"/>
          <w:pgSz w:w="11906" w:h="16838"/>
          <w:pgMar w:top="2835" w:right="851" w:bottom="1134" w:left="1418" w:header="709" w:footer="454" w:gutter="0"/>
          <w:cols w:space="340"/>
        </w:sectPr>
      </w:pPr>
    </w:p>
    <w:p w:rsidR="00C01D6F" w:rsidRPr="00865437" w:rsidRDefault="00C01D6F" w:rsidP="00C01D6F">
      <w:pPr>
        <w:keepLines w:val="0"/>
        <w:autoSpaceDE w:val="0"/>
        <w:autoSpaceDN w:val="0"/>
        <w:adjustRightInd w:val="0"/>
        <w:spacing w:after="0" w:line="240" w:lineRule="auto"/>
        <w:rPr>
          <w:lang w:val="en-US"/>
        </w:rPr>
      </w:pPr>
      <w:r w:rsidRPr="00865437">
        <w:rPr>
          <w:b/>
          <w:color w:val="000000"/>
          <w:lang w:val="en-US"/>
        </w:rPr>
        <w:t>Press portal</w:t>
      </w:r>
      <w:proofErr w:type="gramStart"/>
      <w:r w:rsidRPr="00865437">
        <w:rPr>
          <w:b/>
          <w:color w:val="000000"/>
          <w:lang w:val="en-US"/>
        </w:rPr>
        <w:t>:</w:t>
      </w:r>
      <w:proofErr w:type="gramEnd"/>
      <w:r w:rsidRPr="00865437">
        <w:rPr>
          <w:b/>
          <w:color w:val="000000"/>
          <w:lang w:val="en-US"/>
        </w:rPr>
        <w:br/>
      </w:r>
      <w:r w:rsidRPr="00865437">
        <w:rPr>
          <w:color w:val="000000"/>
          <w:lang w:val="en-US"/>
        </w:rPr>
        <w:t>www.continental-press.com</w:t>
      </w:r>
      <w:r w:rsidRPr="00865437">
        <w:rPr>
          <w:color w:val="000000"/>
          <w:lang w:val="en-US"/>
        </w:rPr>
        <w:br/>
      </w:r>
      <w:r w:rsidRPr="00865437">
        <w:rPr>
          <w:color w:val="000000"/>
          <w:lang w:val="en-US"/>
        </w:rPr>
        <w:br/>
      </w:r>
      <w:r w:rsidRPr="00865437">
        <w:rPr>
          <w:b/>
          <w:lang w:val="en-US"/>
        </w:rPr>
        <w:t>Video portal:</w:t>
      </w:r>
      <w:r w:rsidRPr="00865437">
        <w:rPr>
          <w:b/>
          <w:lang w:val="en-US"/>
        </w:rPr>
        <w:br/>
      </w:r>
      <w:r w:rsidRPr="00865437">
        <w:rPr>
          <w:lang w:val="en-US"/>
        </w:rPr>
        <w:t>http://videoportal.continental-corporation.com</w:t>
      </w:r>
    </w:p>
    <w:p w:rsidR="00C01D6F" w:rsidRPr="008D1791" w:rsidRDefault="00C01D6F" w:rsidP="00C01D6F">
      <w:pPr>
        <w:keepLines w:val="0"/>
        <w:autoSpaceDE w:val="0"/>
        <w:autoSpaceDN w:val="0"/>
        <w:adjustRightInd w:val="0"/>
        <w:spacing w:after="0" w:line="240" w:lineRule="auto"/>
        <w:rPr>
          <w:color w:val="000000"/>
        </w:rPr>
      </w:pPr>
      <w:r w:rsidRPr="008D1791">
        <w:rPr>
          <w:b/>
        </w:rPr>
        <w:t xml:space="preserve">Media </w:t>
      </w:r>
      <w:proofErr w:type="spellStart"/>
      <w:r w:rsidRPr="008D1791">
        <w:rPr>
          <w:b/>
        </w:rPr>
        <w:t>database</w:t>
      </w:r>
      <w:proofErr w:type="spellEnd"/>
      <w:r w:rsidRPr="008D1791">
        <w:rPr>
          <w:b/>
        </w:rPr>
        <w:t>:</w:t>
      </w:r>
      <w:r w:rsidRPr="008D1791">
        <w:br/>
        <w:t>www.continental-mediacenter.com</w:t>
      </w:r>
    </w:p>
    <w:p w:rsidR="00C01D6F" w:rsidRDefault="00C01D6F" w:rsidP="00C01D6F">
      <w:pPr>
        <w:keepLines w:val="0"/>
        <w:spacing w:after="0" w:line="240" w:lineRule="auto"/>
      </w:pPr>
    </w:p>
    <w:p w:rsidR="00C01D6F" w:rsidRDefault="00C01D6F" w:rsidP="00C01D6F">
      <w:pPr>
        <w:keepLines w:val="0"/>
        <w:spacing w:after="0" w:line="240" w:lineRule="auto"/>
      </w:pPr>
    </w:p>
    <w:p w:rsidR="00C01D6F" w:rsidRPr="008D1791" w:rsidRDefault="00C01D6F" w:rsidP="00C01D6F">
      <w:pPr>
        <w:keepLines w:val="0"/>
        <w:spacing w:after="0" w:line="240" w:lineRule="auto"/>
        <w:sectPr w:rsidR="00C01D6F" w:rsidRPr="008D1791" w:rsidSect="00504610">
          <w:type w:val="continuous"/>
          <w:pgSz w:w="11906" w:h="16838"/>
          <w:pgMar w:top="2835" w:right="851" w:bottom="1134" w:left="1418" w:header="709" w:footer="454" w:gutter="0"/>
          <w:cols w:num="2" w:space="340"/>
        </w:sectPr>
      </w:pPr>
    </w:p>
    <w:p w:rsidR="00C01D6F" w:rsidRDefault="00C01D6F" w:rsidP="00C01D6F">
      <w:pPr>
        <w:pStyle w:val="LinksJournalist"/>
        <w:rPr>
          <w:lang w:val="en-GB"/>
        </w:rPr>
      </w:pPr>
      <w:r>
        <w:pict>
          <v:rect id="_x0000_i1036" style="width:481.85pt;height:.75pt" o:hralign="center" o:hrstd="t" o:hrnoshade="t" o:hr="t" fillcolor="black" stroked="f"/>
        </w:pict>
      </w:r>
    </w:p>
    <w:p w:rsidR="00EC00FB" w:rsidRPr="00C87AE3" w:rsidRDefault="00295BC4" w:rsidP="00C01D6F">
      <w:pPr>
        <w:pStyle w:val="LinksJournalist"/>
      </w:pPr>
    </w:p>
    <w:sectPr w:rsidR="00EC00FB" w:rsidRPr="00C87AE3">
      <w:headerReference w:type="default" r:id="rId14"/>
      <w:type w:val="continuous"/>
      <w:pgSz w:w="11906" w:h="16838" w:code="9"/>
      <w:pgMar w:top="2835" w:right="851" w:bottom="1134"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A57" w:rsidRDefault="00420A57">
      <w:pPr>
        <w:spacing w:after="0" w:line="240" w:lineRule="auto"/>
      </w:pPr>
      <w:r>
        <w:separator/>
      </w:r>
    </w:p>
  </w:endnote>
  <w:endnote w:type="continuationSeparator" w:id="0">
    <w:p w:rsidR="00420A57" w:rsidRDefault="0042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ordia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0FB" w:rsidRDefault="00353CF4">
    <w:pPr>
      <w:pStyle w:val="Fuzeile"/>
      <w:tabs>
        <w:tab w:val="clear" w:pos="9072"/>
        <w:tab w:val="right" w:pos="9639"/>
      </w:tabs>
      <w:spacing w:line="240" w:lineRule="auto"/>
    </w:pPr>
    <w:r>
      <w:rPr>
        <w:noProof/>
      </w:rPr>
      <mc:AlternateContent>
        <mc:Choice Requires="wps">
          <w:drawing>
            <wp:anchor distT="0" distB="0" distL="114300" distR="114300" simplePos="0" relativeHeight="251656192" behindDoc="0" locked="0" layoutInCell="1" allowOverlap="1">
              <wp:simplePos x="0" y="0"/>
              <wp:positionH relativeFrom="page">
                <wp:posOffset>0</wp:posOffset>
              </wp:positionH>
              <wp:positionV relativeFrom="page">
                <wp:posOffset>5346699</wp:posOffset>
              </wp:positionV>
              <wp:extent cx="269875" cy="0"/>
              <wp:effectExtent l="0" t="0" r="34925" b="25400"/>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3E19F198" id="_x0000_t32" coordsize="21600,21600" o:spt="32" o:oned="t" path="m,l21600,21600e" filled="f">
              <v:path arrowok="t" fillok="f" o:connecttype="none"/>
              <o:lock v:ext="edit" shapetype="t"/>
            </v:shapetype>
            <v:shape id="AutoShape 1" o:spid="_x0000_s1026" type="#_x0000_t32" style="position:absolute;margin-left:0;margin-top:421pt;width:21.25pt;height:0;z-index:25165619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5hHwIAADo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" strokeweight=".5pt">
              <w10:wrap anchorx="page" anchory="page"/>
            </v:shape>
          </w:pict>
        </mc:Fallback>
      </mc:AlternateContent>
    </w:r>
    <w:r>
      <w:rPr>
        <w:lang w:val="en-US"/>
      </w:rPr>
      <w:tab/>
    </w:r>
    <w:r>
      <w:rPr>
        <w:lang w:val="en-US"/>
      </w:rPr>
      <w:tab/>
    </w:r>
    <w:r>
      <w:fldChar w:fldCharType="begin"/>
    </w:r>
    <w:r>
      <w:instrText xml:space="preserve"> if </w:instrText>
    </w:r>
    <w:r>
      <w:fldChar w:fldCharType="begin"/>
    </w:r>
    <w:r>
      <w:instrText xml:space="preserve"> =1 </w:instrText>
    </w:r>
    <w:r>
      <w:fldChar w:fldCharType="separate"/>
    </w:r>
    <w:r w:rsidR="00295BC4">
      <w:rPr>
        <w:noProof/>
      </w:rPr>
      <w:instrText>1</w:instrText>
    </w:r>
    <w:r>
      <w:rPr>
        <w:noProof/>
      </w:rPr>
      <w:fldChar w:fldCharType="end"/>
    </w:r>
    <w:r>
      <w:instrText>=</w:instrText>
    </w:r>
    <w:fldSimple w:instr=" NumPages ">
      <w:r w:rsidR="00295BC4">
        <w:rPr>
          <w:noProof/>
        </w:rPr>
        <w:instrText>4</w:instrText>
      </w:r>
    </w:fldSimple>
    <w:r>
      <w:instrText xml:space="preserve"> "</w:instrText>
    </w:r>
    <w:r>
      <w:fldChar w:fldCharType="begin"/>
    </w:r>
    <w:r>
      <w:instrText xml:space="preserve"> Page </w:instrText>
    </w:r>
    <w:r>
      <w:fldChar w:fldCharType="separate"/>
    </w:r>
    <w:r w:rsidR="00C01D6F">
      <w:rPr>
        <w:noProof/>
      </w:rPr>
      <w:instrText>1</w:instrText>
    </w:r>
    <w:r>
      <w:rPr>
        <w:noProof/>
      </w:rPr>
      <w:fldChar w:fldCharType="end"/>
    </w:r>
    <w:r>
      <w:instrText>/</w:instrText>
    </w:r>
    <w:fldSimple w:instr=" NumPages ">
      <w:r w:rsidR="00C01D6F">
        <w:rPr>
          <w:noProof/>
        </w:rPr>
        <w:instrText>1</w:instrText>
      </w:r>
    </w:fldSimple>
    <w:r>
      <w:instrText>" "</w:instrText>
    </w:r>
    <w:r>
      <w:fldChar w:fldCharType="begin"/>
    </w:r>
    <w:r>
      <w:instrText xml:space="preserve"> if </w:instrText>
    </w:r>
    <w:r>
      <w:fldChar w:fldCharType="begin"/>
    </w:r>
    <w:r>
      <w:instrText xml:space="preserve"> Page </w:instrText>
    </w:r>
    <w:r>
      <w:fldChar w:fldCharType="separate"/>
    </w:r>
    <w:r w:rsidR="00295BC4">
      <w:rPr>
        <w:noProof/>
      </w:rPr>
      <w:instrText>3</w:instrText>
    </w:r>
    <w:r>
      <w:rPr>
        <w:noProof/>
      </w:rPr>
      <w:fldChar w:fldCharType="end"/>
    </w:r>
    <w:r>
      <w:instrText>=</w:instrText>
    </w:r>
    <w:fldSimple w:instr=" NumPages ">
      <w:r w:rsidR="00295BC4">
        <w:rPr>
          <w:noProof/>
        </w:rPr>
        <w:instrText>4</w:instrText>
      </w:r>
    </w:fldSimple>
    <w:r>
      <w:instrText xml:space="preserve"> "" </w:instrText>
    </w:r>
    <w:r>
      <w:br/>
      <w:instrText>"</w:instrText>
    </w:r>
    <w:r>
      <w:fldChar w:fldCharType="begin"/>
    </w:r>
    <w:r>
      <w:instrText xml:space="preserve"> Page </w:instrText>
    </w:r>
    <w:r>
      <w:fldChar w:fldCharType="separate"/>
    </w:r>
    <w:r w:rsidR="00295BC4">
      <w:rPr>
        <w:noProof/>
      </w:rPr>
      <w:instrText>3</w:instrText>
    </w:r>
    <w:r>
      <w:rPr>
        <w:noProof/>
      </w:rPr>
      <w:fldChar w:fldCharType="end"/>
    </w:r>
    <w:r>
      <w:instrText>/</w:instrText>
    </w:r>
    <w:fldSimple w:instr=" NumPages ">
      <w:r w:rsidR="00295BC4">
        <w:rPr>
          <w:noProof/>
        </w:rPr>
        <w:instrText>4</w:instrText>
      </w:r>
    </w:fldSimple>
    <w:r>
      <w:instrText xml:space="preserve">" </w:instrText>
    </w:r>
    <w:r w:rsidR="00295BC4">
      <w:fldChar w:fldCharType="separate"/>
    </w:r>
    <w:r w:rsidR="00295BC4">
      <w:rPr>
        <w:noProof/>
      </w:rPr>
      <w:instrText>3/4</w:instrText>
    </w:r>
    <w:r>
      <w:fldChar w:fldCharType="end"/>
    </w:r>
    <w:r>
      <w:instrText xml:space="preserve">" </w:instrText>
    </w:r>
    <w:r w:rsidR="00295BC4">
      <w:fldChar w:fldCharType="separate"/>
    </w:r>
    <w:r w:rsidR="00295BC4">
      <w:rPr>
        <w:noProof/>
      </w:rPr>
      <w:t>3/4</w:t>
    </w:r>
    <w:r>
      <w:fldChar w:fldCharType="end"/>
    </w:r>
  </w:p>
  <w:p w:rsidR="0027346F" w:rsidRPr="00112E31" w:rsidRDefault="00353CF4" w:rsidP="0027346F">
    <w:pPr>
      <w:pStyle w:val="Fuss"/>
      <w:framePr w:w="9632" w:h="485" w:hRule="exact" w:wrap="around" w:vAnchor="page" w:hAnchor="page" w:x="1390" w:y="16132"/>
      <w:shd w:val="solid" w:color="FFFFFF" w:fill="FFFFFF"/>
      <w:rPr>
        <w:rFonts w:cs="Arial"/>
        <w:noProof/>
        <w:lang w:val="en-US"/>
      </w:rPr>
    </w:pPr>
    <w:r>
      <w:rPr>
        <w:rFonts w:cs="Arial"/>
        <w:noProof/>
        <w:lang w:val="en-US"/>
      </w:rPr>
      <w:t>Your contact:</w:t>
    </w:r>
  </w:p>
  <w:p w:rsidR="0027346F" w:rsidRPr="00112E31" w:rsidRDefault="00353CF4" w:rsidP="0027346F">
    <w:pPr>
      <w:pStyle w:val="Fuss"/>
      <w:framePr w:w="9632" w:h="485" w:hRule="exact" w:wrap="around" w:vAnchor="page" w:hAnchor="page" w:x="1390" w:y="16132"/>
      <w:shd w:val="solid" w:color="FFFFFF" w:fill="FFFFFF"/>
      <w:rPr>
        <w:rFonts w:cs="Arial"/>
        <w:lang w:val="en-US"/>
      </w:rPr>
    </w:pPr>
    <w:r>
      <w:rPr>
        <w:rFonts w:cs="Arial"/>
        <w:lang w:val="en-US"/>
      </w:rPr>
      <w:t xml:space="preserve">Oliver </w:t>
    </w:r>
    <w:proofErr w:type="spellStart"/>
    <w:r>
      <w:rPr>
        <w:rFonts w:cs="Arial"/>
        <w:lang w:val="en-US"/>
      </w:rPr>
      <w:t>Heil</w:t>
    </w:r>
    <w:proofErr w:type="spellEnd"/>
    <w:r>
      <w:rPr>
        <w:rFonts w:cs="Arial"/>
        <w:lang w:val="en-US"/>
      </w:rPr>
      <w:t>, Phone: +49 69 7603-9406</w:t>
    </w:r>
  </w:p>
  <w:p w:rsidR="00EC00FB" w:rsidRPr="00112E31" w:rsidRDefault="00353CF4">
    <w:pPr>
      <w:pStyle w:val="Fuss"/>
      <w:spacing w:line="200" w:lineRule="exact"/>
      <w:rPr>
        <w:szCs w:val="18"/>
        <w:lang w:val="en-US"/>
      </w:rPr>
    </w:pPr>
    <w:r>
      <w:rPr>
        <w:szCs w:val="18"/>
        <w:lang w:val="en-US"/>
      </w:rPr>
      <w:t xml:space="preserve"> </w:t>
    </w:r>
    <w:r>
      <w:rPr>
        <w:szCs w:val="18"/>
        <w:lang w:val="en-US"/>
      </w:rPr>
      <w:br/>
    </w:r>
  </w:p>
  <w:p w:rsidR="00EC00FB" w:rsidRPr="00112E31" w:rsidRDefault="00295BC4">
    <w:pPr>
      <w:pStyle w:val="Fus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A57" w:rsidRDefault="00420A57">
      <w:pPr>
        <w:spacing w:after="0" w:line="240" w:lineRule="auto"/>
      </w:pPr>
      <w:r>
        <w:separator/>
      </w:r>
    </w:p>
  </w:footnote>
  <w:footnote w:type="continuationSeparator" w:id="0">
    <w:p w:rsidR="00420A57" w:rsidRDefault="00420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0FB" w:rsidRDefault="00353CF4">
    <w:pPr>
      <w:pStyle w:val="TitelC"/>
    </w:pPr>
    <w:r>
      <w:rPr>
        <w:noProof/>
      </w:rPr>
      <w:drawing>
        <wp:anchor distT="0" distB="0" distL="114300" distR="114300" simplePos="0" relativeHeight="251654144"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pic:cNvPicPr>
                    <a:picLocks noChangeAspect="1" noChangeArrowheads="1"/>
                  </pic:cNvPicPr>
                </pic:nvPicPr>
                <pic:blipFill>
                  <a:blip r:embed="rId1"/>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0FB" w:rsidRDefault="00353CF4">
    <w:pPr>
      <w:pStyle w:val="TitelC"/>
    </w:pPr>
    <w:r>
      <w:rPr>
        <w:noProof/>
      </w:rPr>
      <mc:AlternateContent>
        <mc:Choice Requires="wps">
          <w:drawing>
            <wp:anchor distT="0" distB="0" distL="114300" distR="114300" simplePos="0" relativeHeight="251655168" behindDoc="0" locked="0" layoutInCell="1" allowOverlap="1" wp14:anchorId="0099BE65" wp14:editId="2529E71C">
              <wp:simplePos x="0" y="0"/>
              <wp:positionH relativeFrom="column">
                <wp:posOffset>-900430</wp:posOffset>
              </wp:positionH>
              <wp:positionV relativeFrom="paragraph">
                <wp:posOffset>996950</wp:posOffset>
              </wp:positionV>
              <wp:extent cx="7549515" cy="29146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9515"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C00FB" w:rsidRDefault="00353CF4">
                          <w:pPr>
                            <w:jc w:val="center"/>
                          </w:pPr>
                          <w:r>
                            <w:rPr>
                              <w:lang w:val="en-US"/>
                            </w:rPr>
                            <w:t xml:space="preserve">- </w:t>
                          </w:r>
                          <w:r>
                            <w:fldChar w:fldCharType="begin"/>
                          </w:r>
                          <w:r>
                            <w:instrText xml:space="preserve"> PAGE </w:instrText>
                          </w:r>
                          <w:r>
                            <w:fldChar w:fldCharType="separate"/>
                          </w:r>
                          <w:r w:rsidR="00295BC4">
                            <w:rPr>
                              <w:noProof/>
                            </w:rPr>
                            <w:t>3</w:t>
                          </w:r>
                          <w:r>
                            <w:rPr>
                              <w:noProof/>
                            </w:rPr>
                            <w:fldChar w:fldCharType="end"/>
                          </w:r>
                          <w:r>
                            <w:rPr>
                              <w:lang w:val="en-US"/>
                            </w:rPr>
                            <w:t xml:space="preserve"> -</w:t>
                          </w:r>
                        </w:p>
                      </w:txbxContent>
                    </wps:txbx>
                    <wps:bodyPr rot="0" vert="horz" wrap="square" anchor="t" anchorCtr="0" upright="1"/>
                  </wps:wsp>
                </a:graphicData>
              </a:graphic>
            </wp:anchor>
          </w:drawing>
        </mc:Choice>
        <mc:Fallback>
          <w:pict>
            <v:shapetype w14:anchorId="0099BE65" id="_x0000_t202" coordsize="21600,21600" o:spt="202" path="m,l,21600r21600,l21600,xe">
              <v:stroke joinstyle="miter"/>
              <v:path gradientshapeok="t" o:connecttype="rect"/>
            </v:shapetype>
            <v:shape id="Text Box 2" o:spid="_x0000_s1027" type="#_x0000_t202" style="position:absolute;left:0;text-align:left;margin-left:-70.9pt;margin-top:78.5pt;width:594.45pt;height:22.9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" stroked="f" strokeweight=".5pt">
              <v:textbox>
                <w:txbxContent>
                  <w:p w:rsidR="00EC00FB" w:rsidRDefault="00353CF4">
                    <w:pPr>
                      <w:jc w:val="center"/>
                    </w:pPr>
                    <w:r>
                      <w:rPr>
                        <w:lang w:val="en-US"/>
                      </w:rPr>
                      <w:t xml:space="preserve">- </w:t>
                    </w:r>
                    <w:r>
                      <w:fldChar w:fldCharType="begin"/>
                    </w:r>
                    <w:r>
                      <w:instrText xml:space="preserve"> PAGE </w:instrText>
                    </w:r>
                    <w:r>
                      <w:fldChar w:fldCharType="separate"/>
                    </w:r>
                    <w:r w:rsidR="00295BC4">
                      <w:rPr>
                        <w:noProof/>
                      </w:rPr>
                      <w:t>3</w:t>
                    </w:r>
                    <w:r>
                      <w:rPr>
                        <w:noProof/>
                      </w:rPr>
                      <w:fldChar w:fldCharType="end"/>
                    </w:r>
                    <w:r>
                      <w:rPr>
                        <w:lang w:val="en-US"/>
                      </w:rPr>
                      <w:t xml:space="preserve"> -</w:t>
                    </w:r>
                  </w:p>
                </w:txbxContent>
              </v:textbox>
            </v:shape>
          </w:pict>
        </mc:Fallback>
      </mc:AlternateContent>
    </w:r>
    <w:r>
      <w:rPr>
        <w:noProof/>
      </w:rPr>
      <w:drawing>
        <wp:anchor distT="0" distB="0" distL="114300" distR="114300" simplePos="0" relativeHeight="251654144" behindDoc="0" locked="0" layoutInCell="1" allowOverlap="1" wp14:anchorId="5393DC69" wp14:editId="6A7B992C">
          <wp:simplePos x="0" y="0"/>
          <wp:positionH relativeFrom="column">
            <wp:posOffset>-65405</wp:posOffset>
          </wp:positionH>
          <wp:positionV relativeFrom="paragraph">
            <wp:posOffset>-13970</wp:posOffset>
          </wp:positionV>
          <wp:extent cx="2484120" cy="476250"/>
          <wp:effectExtent l="19050" t="0" r="0" b="0"/>
          <wp:wrapNone/>
          <wp:docPr id="7"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D6F" w:rsidRDefault="00C01D6F">
    <w:pPr>
      <w:pStyle w:val="TitelC"/>
    </w:pPr>
    <w:r>
      <w:rPr>
        <w:noProof/>
      </w:rPr>
      <mc:AlternateContent>
        <mc:Choice Requires="wps">
          <w:drawing>
            <wp:anchor distT="0" distB="0" distL="114300" distR="114300" simplePos="0" relativeHeight="251659264" behindDoc="0" locked="0" layoutInCell="1" allowOverlap="1" wp14:anchorId="62A85EA2" wp14:editId="7043657C">
              <wp:simplePos x="0" y="0"/>
              <wp:positionH relativeFrom="column">
                <wp:posOffset>-900430</wp:posOffset>
              </wp:positionH>
              <wp:positionV relativeFrom="paragraph">
                <wp:posOffset>996950</wp:posOffset>
              </wp:positionV>
              <wp:extent cx="7564120" cy="291465"/>
              <wp:effectExtent l="0" t="0" r="508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4120"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01D6F" w:rsidRDefault="00C01D6F">
                          <w:pPr>
                            <w:jc w:val="center"/>
                          </w:pPr>
                          <w:r>
                            <w:t xml:space="preserve">- </w:t>
                          </w:r>
                          <w:r>
                            <w:fldChar w:fldCharType="begin"/>
                          </w:r>
                          <w:r>
                            <w:instrText xml:space="preserve"> Page </w:instrText>
                          </w:r>
                          <w:r>
                            <w:fldChar w:fldCharType="separate"/>
                          </w:r>
                          <w:r w:rsidR="00295BC4">
                            <w:rPr>
                              <w:noProof/>
                            </w:rPr>
                            <w:t>4</w:t>
                          </w:r>
                          <w:r>
                            <w:rPr>
                              <w:noProof/>
                            </w:rPr>
                            <w:fldChar w:fldCharType="end"/>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85EA2" id="_x0000_t202" coordsize="21600,21600" o:spt="202" path="m,l,21600r21600,l21600,xe">
              <v:stroke joinstyle="miter"/>
              <v:path gradientshapeok="t" o:connecttype="rect"/>
            </v:shapetype>
            <v:shape id="Text Box 4" o:spid="_x0000_s1028" type="#_x0000_t202" style="position:absolute;left:0;text-align:left;margin-left:-70.9pt;margin-top:78.5pt;width:595.6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" stroked="f" strokeweight=".5pt">
              <v:textbox>
                <w:txbxContent>
                  <w:p w:rsidR="00C01D6F" w:rsidRDefault="00C01D6F">
                    <w:pPr>
                      <w:jc w:val="center"/>
                    </w:pPr>
                    <w:r>
                      <w:t xml:space="preserve">- </w:t>
                    </w:r>
                    <w:r>
                      <w:fldChar w:fldCharType="begin"/>
                    </w:r>
                    <w:r>
                      <w:instrText xml:space="preserve"> Page </w:instrText>
                    </w:r>
                    <w:r>
                      <w:fldChar w:fldCharType="separate"/>
                    </w:r>
                    <w:r w:rsidR="00295BC4">
                      <w:rPr>
                        <w:noProof/>
                      </w:rPr>
                      <w:t>4</w:t>
                    </w:r>
                    <w:r>
                      <w:rPr>
                        <w:noProof/>
                      </w:rPr>
                      <w:fldChar w:fldCharType="end"/>
                    </w:r>
                    <w:r>
                      <w:t xml:space="preserve"> -</w:t>
                    </w:r>
                  </w:p>
                </w:txbxContent>
              </v:textbox>
            </v:shape>
          </w:pict>
        </mc:Fallback>
      </mc:AlternateContent>
    </w:r>
    <w:r>
      <w:rPr>
        <w:noProof/>
      </w:rPr>
      <w:drawing>
        <wp:anchor distT="0" distB="0" distL="114300" distR="114300" simplePos="0" relativeHeight="251658240" behindDoc="0" locked="0" layoutInCell="1" allowOverlap="1" wp14:anchorId="649930D1" wp14:editId="63F2BBFB">
          <wp:simplePos x="0" y="0"/>
          <wp:positionH relativeFrom="column">
            <wp:posOffset>-65405</wp:posOffset>
          </wp:positionH>
          <wp:positionV relativeFrom="paragraph">
            <wp:posOffset>-13970</wp:posOffset>
          </wp:positionV>
          <wp:extent cx="2484120" cy="476250"/>
          <wp:effectExtent l="0" t="0" r="0" b="0"/>
          <wp:wrapNone/>
          <wp:docPr id="1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7625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ACA" w:rsidRDefault="00295BC4">
    <w:pPr>
      <w:pStyle w:val="TitelC"/>
    </w:pPr>
    <w:r>
      <w:rPr>
        <w:noProof/>
      </w:rPr>
      <mc:AlternateContent>
        <mc:Choice Requires="wps">
          <w:drawing>
            <wp:anchor distT="0" distB="0" distL="114300" distR="114300" simplePos="0" relativeHeight="251661312" behindDoc="0" locked="0" layoutInCell="1" allowOverlap="1" wp14:anchorId="3C9CE545" wp14:editId="6A1450BF">
              <wp:simplePos x="0" y="0"/>
              <wp:positionH relativeFrom="column">
                <wp:posOffset>0</wp:posOffset>
              </wp:positionH>
              <wp:positionV relativeFrom="paragraph">
                <wp:posOffset>996950</wp:posOffset>
              </wp:positionV>
              <wp:extent cx="6120130" cy="291465"/>
              <wp:effectExtent l="0" t="0" r="1270" b="0"/>
              <wp:wrapNone/>
              <wp:docPr id="10" name="Textfeld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D5ACA" w:rsidRDefault="00295BC4">
                          <w:pPr>
                            <w:spacing w:line="240" w:lineRule="auto"/>
                            <w:jc w:val="center"/>
                          </w:pPr>
                          <w:r>
                            <w:t xml:space="preserve">- </w:t>
                          </w:r>
                          <w:r>
                            <w:fldChar w:fldCharType="begin"/>
                          </w:r>
                          <w:r>
                            <w:instrText xml:space="preserve"> PAGE </w:instrText>
                          </w:r>
                          <w:r>
                            <w:fldChar w:fldCharType="separate"/>
                          </w:r>
                          <w:r>
                            <w:rPr>
                              <w:noProof/>
                            </w:rPr>
                            <w:t>3</w:t>
                          </w:r>
                          <w:r>
                            <w:rPr>
                              <w:noProof/>
                            </w:rPr>
                            <w:fldChar w:fldCharType="end"/>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CE545" id="_x0000_t202" coordsize="21600,21600" o:spt="202" path="m,l,21600r21600,l21600,xe">
              <v:stroke joinstyle="miter"/>
              <v:path gradientshapeok="t" o:connecttype="rect"/>
            </v:shapetype>
            <v:shape id="Textfeld 41" o:spid="_x0000_s1029" type="#_x0000_t202" style="position:absolute;left:0;text-align:left;margin-left:0;margin-top:78.5pt;width:481.9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" stroked="f" strokeweight=".5pt">
              <v:textbox>
                <w:txbxContent>
                  <w:p w:rsidR="001D5ACA" w:rsidRDefault="00295BC4">
                    <w:pPr>
                      <w:spacing w:line="240" w:lineRule="auto"/>
                      <w:jc w:val="center"/>
                    </w:pPr>
                    <w:r>
                      <w:t xml:space="preserve">- </w:t>
                    </w:r>
                    <w:r>
                      <w:fldChar w:fldCharType="begin"/>
                    </w:r>
                    <w:r>
                      <w:instrText xml:space="preserve"> PAGE </w:instrText>
                    </w:r>
                    <w:r>
                      <w:fldChar w:fldCharType="separate"/>
                    </w:r>
                    <w:r>
                      <w:rPr>
                        <w:noProof/>
                      </w:rPr>
                      <w:t>3</w:t>
                    </w:r>
                    <w:r>
                      <w:rPr>
                        <w:noProof/>
                      </w:rPr>
                      <w:fldChar w:fldCharType="end"/>
                    </w:r>
                    <w:r>
                      <w:t xml:space="preserve"> -</w:t>
                    </w:r>
                  </w:p>
                </w:txbxContent>
              </v:textbox>
            </v:shape>
          </w:pict>
        </mc:Fallback>
      </mc:AlternateContent>
    </w:r>
    <w:r>
      <w:rPr>
        <w:noProof/>
      </w:rPr>
      <w:drawing>
        <wp:anchor distT="0" distB="0" distL="114300" distR="114300" simplePos="0" relativeHeight="251660288" behindDoc="0" locked="0" layoutInCell="1" allowOverlap="1" wp14:anchorId="286A9092" wp14:editId="1B38FB12">
          <wp:simplePos x="0" y="0"/>
          <wp:positionH relativeFrom="column">
            <wp:posOffset>-65405</wp:posOffset>
          </wp:positionH>
          <wp:positionV relativeFrom="paragraph">
            <wp:posOffset>-13970</wp:posOffset>
          </wp:positionV>
          <wp:extent cx="2484120" cy="476250"/>
          <wp:effectExtent l="19050" t="0" r="0" b="0"/>
          <wp:wrapNone/>
          <wp:docPr id="12"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E188BF0C">
      <w:start w:val="1"/>
      <w:numFmt w:val="bullet"/>
      <w:lvlText w:val="•"/>
      <w:lvlJc w:val="left"/>
      <w:pPr>
        <w:ind w:left="720" w:hanging="360"/>
      </w:pPr>
    </w:lvl>
    <w:lvl w:ilvl="1" w:tplc="E3F2507A">
      <w:numFmt w:val="decimal"/>
      <w:lvlText w:val=""/>
      <w:lvlJc w:val="left"/>
    </w:lvl>
    <w:lvl w:ilvl="2" w:tplc="BC8A9136">
      <w:numFmt w:val="decimal"/>
      <w:lvlText w:val=""/>
      <w:lvlJc w:val="left"/>
    </w:lvl>
    <w:lvl w:ilvl="3" w:tplc="64A8E33A">
      <w:numFmt w:val="decimal"/>
      <w:lvlText w:val=""/>
      <w:lvlJc w:val="left"/>
    </w:lvl>
    <w:lvl w:ilvl="4" w:tplc="C79A0FAE">
      <w:numFmt w:val="decimal"/>
      <w:lvlText w:val=""/>
      <w:lvlJc w:val="left"/>
    </w:lvl>
    <w:lvl w:ilvl="5" w:tplc="E6526B6E">
      <w:numFmt w:val="decimal"/>
      <w:lvlText w:val=""/>
      <w:lvlJc w:val="left"/>
    </w:lvl>
    <w:lvl w:ilvl="6" w:tplc="DA7659B6">
      <w:numFmt w:val="decimal"/>
      <w:lvlText w:val=""/>
      <w:lvlJc w:val="left"/>
    </w:lvl>
    <w:lvl w:ilvl="7" w:tplc="28524922">
      <w:numFmt w:val="decimal"/>
      <w:lvlText w:val=""/>
      <w:lvlJc w:val="left"/>
    </w:lvl>
    <w:lvl w:ilvl="8" w:tplc="FB9AC96C">
      <w:numFmt w:val="decimal"/>
      <w:lvlText w:val=""/>
      <w:lvlJc w:val="left"/>
    </w:lvl>
  </w:abstractNum>
  <w:abstractNum w:abstractNumId="1" w15:restartNumberingAfterBreak="0">
    <w:nsid w:val="0FDB79AB"/>
    <w:multiLevelType w:val="hybridMultilevel"/>
    <w:tmpl w:val="D5469B1A"/>
    <w:lvl w:ilvl="0" w:tplc="889892AE">
      <w:start w:val="1"/>
      <w:numFmt w:val="bullet"/>
      <w:pStyle w:val="VorlaufBullet"/>
      <w:lvlText w:val=""/>
      <w:lvlJc w:val="left"/>
      <w:pPr>
        <w:ind w:left="720" w:hanging="360"/>
      </w:pPr>
      <w:rPr>
        <w:rFonts w:ascii="Symbol" w:hAnsi="Symbol" w:hint="default"/>
        <w:color w:val="auto"/>
      </w:rPr>
    </w:lvl>
    <w:lvl w:ilvl="1" w:tplc="BCA6CB12" w:tentative="1">
      <w:start w:val="1"/>
      <w:numFmt w:val="bullet"/>
      <w:lvlText w:val="o"/>
      <w:lvlJc w:val="left"/>
      <w:pPr>
        <w:ind w:left="1440" w:hanging="360"/>
      </w:pPr>
      <w:rPr>
        <w:rFonts w:ascii="Courier New" w:hAnsi="Courier New" w:cs="Courier New" w:hint="default"/>
      </w:rPr>
    </w:lvl>
    <w:lvl w:ilvl="2" w:tplc="1DAA761E" w:tentative="1">
      <w:start w:val="1"/>
      <w:numFmt w:val="bullet"/>
      <w:lvlText w:val=""/>
      <w:lvlJc w:val="left"/>
      <w:pPr>
        <w:ind w:left="2160" w:hanging="360"/>
      </w:pPr>
      <w:rPr>
        <w:rFonts w:ascii="Wingdings" w:hAnsi="Wingdings" w:hint="default"/>
      </w:rPr>
    </w:lvl>
    <w:lvl w:ilvl="3" w:tplc="F2C64CD6" w:tentative="1">
      <w:start w:val="1"/>
      <w:numFmt w:val="bullet"/>
      <w:lvlText w:val=""/>
      <w:lvlJc w:val="left"/>
      <w:pPr>
        <w:ind w:left="2880" w:hanging="360"/>
      </w:pPr>
      <w:rPr>
        <w:rFonts w:ascii="Symbol" w:hAnsi="Symbol" w:hint="default"/>
      </w:rPr>
    </w:lvl>
    <w:lvl w:ilvl="4" w:tplc="3948EB70" w:tentative="1">
      <w:start w:val="1"/>
      <w:numFmt w:val="bullet"/>
      <w:lvlText w:val="o"/>
      <w:lvlJc w:val="left"/>
      <w:pPr>
        <w:ind w:left="3600" w:hanging="360"/>
      </w:pPr>
      <w:rPr>
        <w:rFonts w:ascii="Courier New" w:hAnsi="Courier New" w:cs="Courier New" w:hint="default"/>
      </w:rPr>
    </w:lvl>
    <w:lvl w:ilvl="5" w:tplc="F04056C4" w:tentative="1">
      <w:start w:val="1"/>
      <w:numFmt w:val="bullet"/>
      <w:lvlText w:val=""/>
      <w:lvlJc w:val="left"/>
      <w:pPr>
        <w:ind w:left="4320" w:hanging="360"/>
      </w:pPr>
      <w:rPr>
        <w:rFonts w:ascii="Wingdings" w:hAnsi="Wingdings" w:hint="default"/>
      </w:rPr>
    </w:lvl>
    <w:lvl w:ilvl="6" w:tplc="29089472" w:tentative="1">
      <w:start w:val="1"/>
      <w:numFmt w:val="bullet"/>
      <w:lvlText w:val=""/>
      <w:lvlJc w:val="left"/>
      <w:pPr>
        <w:ind w:left="5040" w:hanging="360"/>
      </w:pPr>
      <w:rPr>
        <w:rFonts w:ascii="Symbol" w:hAnsi="Symbol" w:hint="default"/>
      </w:rPr>
    </w:lvl>
    <w:lvl w:ilvl="7" w:tplc="7D581772" w:tentative="1">
      <w:start w:val="1"/>
      <w:numFmt w:val="bullet"/>
      <w:lvlText w:val="o"/>
      <w:lvlJc w:val="left"/>
      <w:pPr>
        <w:ind w:left="5760" w:hanging="360"/>
      </w:pPr>
      <w:rPr>
        <w:rFonts w:ascii="Courier New" w:hAnsi="Courier New" w:cs="Courier New" w:hint="default"/>
      </w:rPr>
    </w:lvl>
    <w:lvl w:ilvl="8" w:tplc="C876F4CE" w:tentative="1">
      <w:start w:val="1"/>
      <w:numFmt w:val="bullet"/>
      <w:lvlText w:val=""/>
      <w:lvlJc w:val="left"/>
      <w:pPr>
        <w:ind w:left="6480" w:hanging="360"/>
      </w:pPr>
      <w:rPr>
        <w:rFonts w:ascii="Wingdings" w:hAnsi="Wingdings" w:hint="default"/>
      </w:rPr>
    </w:lvl>
  </w:abstractNum>
  <w:abstractNum w:abstractNumId="2" w15:restartNumberingAfterBreak="0">
    <w:nsid w:val="57F35545"/>
    <w:multiLevelType w:val="hybridMultilevel"/>
    <w:tmpl w:val="F596445E"/>
    <w:lvl w:ilvl="0" w:tplc="23B0618A">
      <w:start w:val="1"/>
      <w:numFmt w:val="bullet"/>
      <w:lvlText w:val=""/>
      <w:lvlJc w:val="left"/>
      <w:pPr>
        <w:ind w:left="720" w:hanging="360"/>
      </w:pPr>
      <w:rPr>
        <w:rFonts w:ascii="Symbol" w:hAnsi="Symbol" w:hint="default"/>
      </w:rPr>
    </w:lvl>
    <w:lvl w:ilvl="1" w:tplc="552E302C" w:tentative="1">
      <w:start w:val="1"/>
      <w:numFmt w:val="bullet"/>
      <w:lvlText w:val="o"/>
      <w:lvlJc w:val="left"/>
      <w:pPr>
        <w:ind w:left="1440" w:hanging="360"/>
      </w:pPr>
      <w:rPr>
        <w:rFonts w:ascii="Courier New" w:hAnsi="Courier New" w:cs="Courier New" w:hint="default"/>
      </w:rPr>
    </w:lvl>
    <w:lvl w:ilvl="2" w:tplc="979E098A" w:tentative="1">
      <w:start w:val="1"/>
      <w:numFmt w:val="bullet"/>
      <w:lvlText w:val=""/>
      <w:lvlJc w:val="left"/>
      <w:pPr>
        <w:ind w:left="2160" w:hanging="360"/>
      </w:pPr>
      <w:rPr>
        <w:rFonts w:ascii="Wingdings" w:hAnsi="Wingdings" w:hint="default"/>
      </w:rPr>
    </w:lvl>
    <w:lvl w:ilvl="3" w:tplc="5A980136" w:tentative="1">
      <w:start w:val="1"/>
      <w:numFmt w:val="bullet"/>
      <w:lvlText w:val=""/>
      <w:lvlJc w:val="left"/>
      <w:pPr>
        <w:ind w:left="2880" w:hanging="360"/>
      </w:pPr>
      <w:rPr>
        <w:rFonts w:ascii="Symbol" w:hAnsi="Symbol" w:hint="default"/>
      </w:rPr>
    </w:lvl>
    <w:lvl w:ilvl="4" w:tplc="C248FCA8" w:tentative="1">
      <w:start w:val="1"/>
      <w:numFmt w:val="bullet"/>
      <w:lvlText w:val="o"/>
      <w:lvlJc w:val="left"/>
      <w:pPr>
        <w:ind w:left="3600" w:hanging="360"/>
      </w:pPr>
      <w:rPr>
        <w:rFonts w:ascii="Courier New" w:hAnsi="Courier New" w:cs="Courier New" w:hint="default"/>
      </w:rPr>
    </w:lvl>
    <w:lvl w:ilvl="5" w:tplc="4B62842E" w:tentative="1">
      <w:start w:val="1"/>
      <w:numFmt w:val="bullet"/>
      <w:lvlText w:val=""/>
      <w:lvlJc w:val="left"/>
      <w:pPr>
        <w:ind w:left="4320" w:hanging="360"/>
      </w:pPr>
      <w:rPr>
        <w:rFonts w:ascii="Wingdings" w:hAnsi="Wingdings" w:hint="default"/>
      </w:rPr>
    </w:lvl>
    <w:lvl w:ilvl="6" w:tplc="41A6CCC2" w:tentative="1">
      <w:start w:val="1"/>
      <w:numFmt w:val="bullet"/>
      <w:lvlText w:val=""/>
      <w:lvlJc w:val="left"/>
      <w:pPr>
        <w:ind w:left="5040" w:hanging="360"/>
      </w:pPr>
      <w:rPr>
        <w:rFonts w:ascii="Symbol" w:hAnsi="Symbol" w:hint="default"/>
      </w:rPr>
    </w:lvl>
    <w:lvl w:ilvl="7" w:tplc="A7028EC4" w:tentative="1">
      <w:start w:val="1"/>
      <w:numFmt w:val="bullet"/>
      <w:lvlText w:val="o"/>
      <w:lvlJc w:val="left"/>
      <w:pPr>
        <w:ind w:left="5760" w:hanging="360"/>
      </w:pPr>
      <w:rPr>
        <w:rFonts w:ascii="Courier New" w:hAnsi="Courier New" w:cs="Courier New" w:hint="default"/>
      </w:rPr>
    </w:lvl>
    <w:lvl w:ilvl="8" w:tplc="71CE520A" w:tentative="1">
      <w:start w:val="1"/>
      <w:numFmt w:val="bullet"/>
      <w:lvlText w:val=""/>
      <w:lvlJc w:val="left"/>
      <w:pPr>
        <w:ind w:left="6480" w:hanging="360"/>
      </w:pPr>
      <w:rPr>
        <w:rFonts w:ascii="Wingdings" w:hAnsi="Wingdings" w:hint="default"/>
      </w:rPr>
    </w:lvl>
  </w:abstractNum>
  <w:abstractNum w:abstractNumId="3" w15:restartNumberingAfterBreak="0">
    <w:nsid w:val="62CA2BF0"/>
    <w:multiLevelType w:val="hybridMultilevel"/>
    <w:tmpl w:val="9872C3D4"/>
    <w:lvl w:ilvl="0" w:tplc="3F6EF382">
      <w:start w:val="1"/>
      <w:numFmt w:val="lowerLetter"/>
      <w:lvlText w:val="%1)"/>
      <w:lvlJc w:val="left"/>
      <w:pPr>
        <w:ind w:left="720" w:hanging="360"/>
      </w:pPr>
      <w:rPr>
        <w:rFonts w:hint="default"/>
      </w:rPr>
    </w:lvl>
    <w:lvl w:ilvl="1" w:tplc="6E043192" w:tentative="1">
      <w:start w:val="1"/>
      <w:numFmt w:val="lowerLetter"/>
      <w:lvlText w:val="%2."/>
      <w:lvlJc w:val="left"/>
      <w:pPr>
        <w:ind w:left="1440" w:hanging="360"/>
      </w:pPr>
    </w:lvl>
    <w:lvl w:ilvl="2" w:tplc="03FC4CE2" w:tentative="1">
      <w:start w:val="1"/>
      <w:numFmt w:val="lowerRoman"/>
      <w:lvlText w:val="%3."/>
      <w:lvlJc w:val="right"/>
      <w:pPr>
        <w:ind w:left="2160" w:hanging="180"/>
      </w:pPr>
    </w:lvl>
    <w:lvl w:ilvl="3" w:tplc="0E40FC26" w:tentative="1">
      <w:start w:val="1"/>
      <w:numFmt w:val="decimal"/>
      <w:lvlText w:val="%4."/>
      <w:lvlJc w:val="left"/>
      <w:pPr>
        <w:ind w:left="2880" w:hanging="360"/>
      </w:pPr>
    </w:lvl>
    <w:lvl w:ilvl="4" w:tplc="E612DF02" w:tentative="1">
      <w:start w:val="1"/>
      <w:numFmt w:val="lowerLetter"/>
      <w:lvlText w:val="%5."/>
      <w:lvlJc w:val="left"/>
      <w:pPr>
        <w:ind w:left="3600" w:hanging="360"/>
      </w:pPr>
    </w:lvl>
    <w:lvl w:ilvl="5" w:tplc="D60C328C" w:tentative="1">
      <w:start w:val="1"/>
      <w:numFmt w:val="lowerRoman"/>
      <w:lvlText w:val="%6."/>
      <w:lvlJc w:val="right"/>
      <w:pPr>
        <w:ind w:left="4320" w:hanging="180"/>
      </w:pPr>
    </w:lvl>
    <w:lvl w:ilvl="6" w:tplc="7032981C" w:tentative="1">
      <w:start w:val="1"/>
      <w:numFmt w:val="decimal"/>
      <w:lvlText w:val="%7."/>
      <w:lvlJc w:val="left"/>
      <w:pPr>
        <w:ind w:left="5040" w:hanging="360"/>
      </w:pPr>
    </w:lvl>
    <w:lvl w:ilvl="7" w:tplc="E87A45AA" w:tentative="1">
      <w:start w:val="1"/>
      <w:numFmt w:val="lowerLetter"/>
      <w:lvlText w:val="%8."/>
      <w:lvlJc w:val="left"/>
      <w:pPr>
        <w:ind w:left="5760" w:hanging="360"/>
      </w:pPr>
    </w:lvl>
    <w:lvl w:ilvl="8" w:tplc="EF040F0E" w:tentative="1">
      <w:start w:val="1"/>
      <w:numFmt w:val="lowerRoman"/>
      <w:lvlText w:val="%9."/>
      <w:lvlJc w:val="right"/>
      <w:pPr>
        <w:ind w:left="6480" w:hanging="180"/>
      </w:pPr>
    </w:lvl>
  </w:abstractNum>
  <w:abstractNum w:abstractNumId="4" w15:restartNumberingAfterBreak="0">
    <w:nsid w:val="6E017835"/>
    <w:multiLevelType w:val="hybridMultilevel"/>
    <w:tmpl w:val="CF5C7F0C"/>
    <w:lvl w:ilvl="0" w:tplc="ECCAB84C">
      <w:start w:val="1"/>
      <w:numFmt w:val="bullet"/>
      <w:lvlText w:val=""/>
      <w:lvlJc w:val="left"/>
      <w:pPr>
        <w:tabs>
          <w:tab w:val="num" w:pos="720"/>
        </w:tabs>
        <w:ind w:left="720" w:hanging="360"/>
      </w:pPr>
      <w:rPr>
        <w:rFonts w:ascii="Symbol" w:hAnsi="Symbol" w:hint="default"/>
      </w:rPr>
    </w:lvl>
    <w:lvl w:ilvl="1" w:tplc="BA4EF68C" w:tentative="1">
      <w:start w:val="1"/>
      <w:numFmt w:val="bullet"/>
      <w:lvlText w:val="o"/>
      <w:lvlJc w:val="left"/>
      <w:pPr>
        <w:tabs>
          <w:tab w:val="num" w:pos="1440"/>
        </w:tabs>
        <w:ind w:left="1440" w:hanging="360"/>
      </w:pPr>
      <w:rPr>
        <w:rFonts w:ascii="Courier New" w:hAnsi="Courier New" w:cs="Courier New" w:hint="default"/>
      </w:rPr>
    </w:lvl>
    <w:lvl w:ilvl="2" w:tplc="1B2608D4" w:tentative="1">
      <w:start w:val="1"/>
      <w:numFmt w:val="bullet"/>
      <w:lvlText w:val=""/>
      <w:lvlJc w:val="left"/>
      <w:pPr>
        <w:tabs>
          <w:tab w:val="num" w:pos="2160"/>
        </w:tabs>
        <w:ind w:left="2160" w:hanging="360"/>
      </w:pPr>
      <w:rPr>
        <w:rFonts w:ascii="Wingdings" w:hAnsi="Wingdings" w:hint="default"/>
      </w:rPr>
    </w:lvl>
    <w:lvl w:ilvl="3" w:tplc="F7146D2C" w:tentative="1">
      <w:start w:val="1"/>
      <w:numFmt w:val="bullet"/>
      <w:lvlText w:val=""/>
      <w:lvlJc w:val="left"/>
      <w:pPr>
        <w:tabs>
          <w:tab w:val="num" w:pos="2880"/>
        </w:tabs>
        <w:ind w:left="2880" w:hanging="360"/>
      </w:pPr>
      <w:rPr>
        <w:rFonts w:ascii="Symbol" w:hAnsi="Symbol" w:hint="default"/>
      </w:rPr>
    </w:lvl>
    <w:lvl w:ilvl="4" w:tplc="A18E6F7E" w:tentative="1">
      <w:start w:val="1"/>
      <w:numFmt w:val="bullet"/>
      <w:lvlText w:val="o"/>
      <w:lvlJc w:val="left"/>
      <w:pPr>
        <w:tabs>
          <w:tab w:val="num" w:pos="3600"/>
        </w:tabs>
        <w:ind w:left="3600" w:hanging="360"/>
      </w:pPr>
      <w:rPr>
        <w:rFonts w:ascii="Courier New" w:hAnsi="Courier New" w:cs="Courier New" w:hint="default"/>
      </w:rPr>
    </w:lvl>
    <w:lvl w:ilvl="5" w:tplc="C20A9CBE" w:tentative="1">
      <w:start w:val="1"/>
      <w:numFmt w:val="bullet"/>
      <w:lvlText w:val=""/>
      <w:lvlJc w:val="left"/>
      <w:pPr>
        <w:tabs>
          <w:tab w:val="num" w:pos="4320"/>
        </w:tabs>
        <w:ind w:left="4320" w:hanging="360"/>
      </w:pPr>
      <w:rPr>
        <w:rFonts w:ascii="Wingdings" w:hAnsi="Wingdings" w:hint="default"/>
      </w:rPr>
    </w:lvl>
    <w:lvl w:ilvl="6" w:tplc="CCBA8790" w:tentative="1">
      <w:start w:val="1"/>
      <w:numFmt w:val="bullet"/>
      <w:lvlText w:val=""/>
      <w:lvlJc w:val="left"/>
      <w:pPr>
        <w:tabs>
          <w:tab w:val="num" w:pos="5040"/>
        </w:tabs>
        <w:ind w:left="5040" w:hanging="360"/>
      </w:pPr>
      <w:rPr>
        <w:rFonts w:ascii="Symbol" w:hAnsi="Symbol" w:hint="default"/>
      </w:rPr>
    </w:lvl>
    <w:lvl w:ilvl="7" w:tplc="20CEFDC2" w:tentative="1">
      <w:start w:val="1"/>
      <w:numFmt w:val="bullet"/>
      <w:lvlText w:val="o"/>
      <w:lvlJc w:val="left"/>
      <w:pPr>
        <w:tabs>
          <w:tab w:val="num" w:pos="5760"/>
        </w:tabs>
        <w:ind w:left="5760" w:hanging="360"/>
      </w:pPr>
      <w:rPr>
        <w:rFonts w:ascii="Courier New" w:hAnsi="Courier New" w:cs="Courier New" w:hint="default"/>
      </w:rPr>
    </w:lvl>
    <w:lvl w:ilvl="8" w:tplc="C106737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4ED1391-E499-490F-8A3E-DE573F3A8CD0}"/>
    <w:docVar w:name="dgnword-eventsink" w:val="684015472"/>
    <w:docVar w:name="Fussszeile" w:val="Fusszeile"/>
    <w:docVar w:name="Fusszeile" w:val="Ihr Kontakt:_x000d__x000a_Vorname Nachname, Telefon: international"/>
  </w:docVars>
  <w:rsids>
    <w:rsidRoot w:val="005148A8"/>
    <w:rsid w:val="00101DFD"/>
    <w:rsid w:val="00112E31"/>
    <w:rsid w:val="00295BC4"/>
    <w:rsid w:val="00353CF4"/>
    <w:rsid w:val="003B64ED"/>
    <w:rsid w:val="00420A57"/>
    <w:rsid w:val="005148A8"/>
    <w:rsid w:val="00604D05"/>
    <w:rsid w:val="006E2598"/>
    <w:rsid w:val="00C01D6F"/>
    <w:rsid w:val="00C87AE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keepLines/>
      <w:spacing w:after="220" w:line="360" w:lineRule="auto"/>
    </w:pPr>
    <w:rPr>
      <w:rFonts w:ascii="Arial" w:hAnsi="Arial"/>
      <w:sz w:val="22"/>
      <w:szCs w:val="24"/>
    </w:rPr>
  </w:style>
  <w:style w:type="paragraph" w:styleId="berschrift1">
    <w:name w:val="heading 1"/>
    <w:basedOn w:val="Standard"/>
    <w:next w:val="Standard"/>
    <w:link w:val="berschrift1Zchn"/>
    <w:uiPriority w:val="9"/>
    <w:qFormat/>
    <w:pPr>
      <w:keepNext/>
      <w:spacing w:after="120" w:line="440" w:lineRule="exact"/>
      <w:outlineLvl w:val="0"/>
    </w:pPr>
    <w:rPr>
      <w:rFonts w:eastAsia="Times New Roman"/>
      <w:b/>
      <w:bCs/>
      <w:color w:val="000000"/>
      <w:position w:val="8"/>
      <w:sz w:val="36"/>
      <w:szCs w:val="28"/>
    </w:rPr>
  </w:style>
  <w:style w:type="paragraph" w:styleId="berschrift2">
    <w:name w:val="heading 2"/>
    <w:aliases w:val="Zwischenüberschrift"/>
    <w:basedOn w:val="Standard"/>
    <w:next w:val="Standard"/>
    <w:link w:val="berschrift2Zchn"/>
    <w:uiPriority w:val="9"/>
    <w:qFormat/>
    <w:pPr>
      <w:keepNext/>
      <w:spacing w:before="660"/>
      <w:outlineLvl w:val="1"/>
    </w:pPr>
    <w:rPr>
      <w:rFonts w:eastAsia="Times New Roman"/>
      <w:b/>
      <w:bCs/>
      <w:sz w:val="20"/>
      <w:szCs w:val="26"/>
    </w:rPr>
  </w:style>
  <w:style w:type="paragraph" w:styleId="berschrift3">
    <w:name w:val="heading 3"/>
    <w:basedOn w:val="Standard"/>
    <w:next w:val="Standard"/>
    <w:link w:val="berschrift3Zchn"/>
    <w:uiPriority w:val="9"/>
    <w:qFormat/>
    <w:pPr>
      <w:keepNext/>
      <w:spacing w:before="200" w:after="0"/>
      <w:outlineLvl w:val="2"/>
    </w:pPr>
    <w:rPr>
      <w:rFonts w:ascii="Cambria" w:eastAsia="Times New Roman" w:hAnsi="Cambria"/>
      <w:b/>
      <w:bCs/>
      <w:color w:val="004B93"/>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rFonts w:ascii="Calibri" w:hAnsi="Calibri"/>
      <w:sz w:val="20"/>
      <w:szCs w:val="20"/>
    </w:rPr>
  </w:style>
  <w:style w:type="character" w:customStyle="1" w:styleId="FunotentextZchn">
    <w:name w:val="Fußnotentext Zchn"/>
    <w:link w:val="Funotentext"/>
    <w:uiPriority w:val="99"/>
    <w:semiHidden/>
    <w:rPr>
      <w:sz w:val="20"/>
      <w:szCs w:val="20"/>
    </w:rPr>
  </w:style>
  <w:style w:type="character" w:styleId="Funotenzeichen">
    <w:name w:val="footnote reference"/>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link w:val="berschrift1"/>
    <w:uiPriority w:val="9"/>
    <w:rPr>
      <w:rFonts w:ascii="Arial" w:eastAsia="Times New Roman" w:hAnsi="Arial" w:cs="Times New Roman"/>
      <w:b/>
      <w:bCs/>
      <w:color w:val="000000"/>
      <w:position w:val="8"/>
      <w:sz w:val="36"/>
      <w:szCs w:val="28"/>
      <w:lang w:eastAsia="de-DE"/>
    </w:rPr>
  </w:style>
  <w:style w:type="character" w:customStyle="1" w:styleId="berschrift2Zchn">
    <w:name w:val="Überschrift 2 Zchn"/>
    <w:aliases w:val="Zwischenüberschrift Zchn"/>
    <w:link w:val="berschrift2"/>
    <w:uiPriority w:val="9"/>
    <w:rPr>
      <w:rFonts w:ascii="Arial" w:eastAsia="Times New Roman" w:hAnsi="Arial" w:cs="Times New Roman"/>
      <w:b/>
      <w:bCs/>
      <w:szCs w:val="26"/>
      <w:lang w:eastAsia="de-DE"/>
    </w:rPr>
  </w:style>
  <w:style w:type="paragraph" w:styleId="Kopfzeile">
    <w:name w:val="header"/>
    <w:basedOn w:val="Standard"/>
    <w:link w:val="KopfzeileZchn"/>
    <w:uiPriority w:val="99"/>
    <w:unhideWhenUsed/>
    <w:pPr>
      <w:tabs>
        <w:tab w:val="center" w:pos="4536"/>
        <w:tab w:val="right" w:pos="9072"/>
      </w:tabs>
      <w:spacing w:after="0"/>
    </w:pPr>
    <w:rPr>
      <w:sz w:val="20"/>
    </w:rPr>
  </w:style>
  <w:style w:type="character" w:customStyle="1" w:styleId="KopfzeileZchn">
    <w:name w:val="Kopfzeile Zchn"/>
    <w:link w:val="Kopfzeile"/>
    <w:uiPriority w:val="99"/>
    <w:rPr>
      <w:rFonts w:ascii="Arial" w:hAnsi="Arial" w:cs="Times New Roman"/>
      <w:szCs w:val="24"/>
      <w:lang w:eastAsia="de-DE"/>
    </w:rPr>
  </w:style>
  <w:style w:type="paragraph" w:styleId="Fuzeile">
    <w:name w:val="footer"/>
    <w:basedOn w:val="Standard"/>
    <w:link w:val="FuzeileZchn"/>
    <w:uiPriority w:val="99"/>
    <w:unhideWhenUsed/>
    <w:pPr>
      <w:tabs>
        <w:tab w:val="center" w:pos="4536"/>
        <w:tab w:val="right" w:pos="9072"/>
      </w:tabs>
      <w:spacing w:after="0"/>
    </w:pPr>
    <w:rPr>
      <w:sz w:val="20"/>
    </w:rPr>
  </w:style>
  <w:style w:type="character" w:customStyle="1" w:styleId="FuzeileZchn">
    <w:name w:val="Fußzeile Zchn"/>
    <w:link w:val="Fuzeile"/>
    <w:uiPriority w:val="99"/>
    <w:rPr>
      <w:rFonts w:ascii="Arial" w:hAnsi="Arial" w:cs="Times New Roman"/>
      <w:szCs w:val="24"/>
      <w:lang w:eastAsia="de-DE"/>
    </w:rPr>
  </w:style>
  <w:style w:type="paragraph" w:styleId="Sprechblasentext">
    <w:name w:val="Balloon Text"/>
    <w:basedOn w:val="Standard"/>
    <w:link w:val="SprechblasentextZchn"/>
    <w:uiPriority w:val="99"/>
    <w:semiHidden/>
    <w:unhideWhenUsed/>
    <w:pPr>
      <w:spacing w:after="0"/>
    </w:pPr>
    <w:rPr>
      <w:rFonts w:ascii="Tahoma" w:hAnsi="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customStyle="1" w:styleId="Platzhaltertext1">
    <w:name w:val="Platzhaltertext1"/>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link w:val="berschrift3"/>
    <w:uiPriority w:val="9"/>
    <w:rPr>
      <w:rFonts w:ascii="Cambria" w:eastAsia="Times New Roman" w:hAnsi="Cambria" w:cs="Times New Roman"/>
      <w:b/>
      <w:bCs/>
      <w:color w:val="004B93"/>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customStyle="1" w:styleId="FarbigeListe-Akzent11">
    <w:name w:val="Farbige Liste - Akzent 11"/>
    <w:basedOn w:val="Standard"/>
    <w:uiPriority w:val="34"/>
    <w:pPr>
      <w:ind w:left="720"/>
      <w:contextualSpacing/>
    </w:pPr>
  </w:style>
  <w:style w:type="character" w:styleId="Hyperlink">
    <w:name w:val="Hyperlink"/>
    <w:uiPriority w:val="99"/>
    <w:unhideWhenUsed/>
    <w:rPr>
      <w:color w:val="000000"/>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pPr>
    <w:rPr>
      <w:rFonts w:ascii="Arial" w:eastAsia="ヒラギノ角ゴ Pro W3" w:hAnsi="Arial"/>
      <w:color w:val="000000"/>
      <w:sz w:val="22"/>
    </w:rPr>
  </w:style>
  <w:style w:type="character" w:customStyle="1" w:styleId="hps">
    <w:name w:val="hps"/>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cs="Times New Roman"/>
      <w:b/>
      <w:bCs/>
      <w:sz w:val="20"/>
      <w:szCs w:val="20"/>
      <w:lang w:eastAsia="de-DE"/>
    </w:rPr>
  </w:style>
  <w:style w:type="paragraph" w:customStyle="1" w:styleId="FarbigeSchattierung-Akzent11">
    <w:name w:val="Farbige Schattierung - Akzent 11"/>
    <w:hidden/>
    <w:uiPriority w:val="99"/>
    <w:semiHidden/>
    <w:rPr>
      <w:rFonts w:ascii="Arial" w:hAnsi="Arial"/>
      <w:sz w:val="22"/>
      <w:szCs w:val="24"/>
    </w:rPr>
  </w:style>
  <w:style w:type="character" w:customStyle="1" w:styleId="apple-converted-space">
    <w:name w:val="apple-converted-space"/>
    <w:basedOn w:val="Absatz-Standardschriftart"/>
    <w:rsid w:val="00DD2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tinental-pres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9E662F-8AC5-4F27-8BCA-F23FC39E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6080</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2017-08-03T09:57:00Z</dcterms:created>
  <dcterms:modified xsi:type="dcterms:W3CDTF">2017-08-04T08:40:00Z</dcterms:modified>
</cp:coreProperties>
</file>